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6D2E9C28" w:rsidR="004F0988" w:rsidRPr="000E647A" w:rsidRDefault="004F0988" w:rsidP="000E647A">
            <w:pPr>
              <w:pStyle w:val="ZA"/>
              <w:framePr w:w="0" w:hRule="auto" w:wrap="auto" w:vAnchor="margin" w:hAnchor="text" w:yAlign="inline"/>
            </w:pPr>
            <w:bookmarkStart w:id="0" w:name="page1"/>
            <w:bookmarkStart w:id="1" w:name="_GoBack"/>
            <w:bookmarkEnd w:id="1"/>
            <w:r w:rsidRPr="000E647A">
              <w:rPr>
                <w:sz w:val="64"/>
              </w:rPr>
              <w:t xml:space="preserve">3GPP </w:t>
            </w:r>
            <w:bookmarkStart w:id="2" w:name="specType1"/>
            <w:r w:rsidR="0063543D" w:rsidRPr="000E647A">
              <w:rPr>
                <w:sz w:val="64"/>
              </w:rPr>
              <w:t>TR</w:t>
            </w:r>
            <w:bookmarkEnd w:id="2"/>
            <w:r w:rsidRPr="000E647A">
              <w:rPr>
                <w:sz w:val="64"/>
              </w:rPr>
              <w:t xml:space="preserve"> </w:t>
            </w:r>
            <w:bookmarkStart w:id="3" w:name="specNumber"/>
            <w:r w:rsidR="00814A82" w:rsidRPr="000E647A">
              <w:rPr>
                <w:sz w:val="64"/>
              </w:rPr>
              <w:t>38</w:t>
            </w:r>
            <w:r w:rsidRPr="000E647A">
              <w:rPr>
                <w:sz w:val="64"/>
              </w:rPr>
              <w:t>.</w:t>
            </w:r>
            <w:bookmarkEnd w:id="3"/>
            <w:r w:rsidR="00814A82" w:rsidRPr="000E647A">
              <w:rPr>
                <w:sz w:val="64"/>
              </w:rPr>
              <w:t>875</w:t>
            </w:r>
            <w:r w:rsidRPr="000E647A">
              <w:rPr>
                <w:sz w:val="64"/>
              </w:rPr>
              <w:t xml:space="preserve"> </w:t>
            </w:r>
            <w:r w:rsidRPr="000E647A">
              <w:t>V</w:t>
            </w:r>
            <w:r w:rsidR="001377C9">
              <w:t>0.0.1</w:t>
            </w:r>
            <w:r w:rsidRPr="000E647A">
              <w:t xml:space="preserve"> </w:t>
            </w:r>
            <w:r w:rsidRPr="000E647A">
              <w:rPr>
                <w:sz w:val="32"/>
              </w:rPr>
              <w:t>(</w:t>
            </w:r>
            <w:bookmarkStart w:id="4" w:name="issueDate"/>
            <w:r w:rsidR="001377C9">
              <w:rPr>
                <w:sz w:val="32"/>
              </w:rPr>
              <w:t>2020</w:t>
            </w:r>
            <w:bookmarkEnd w:id="4"/>
            <w:r w:rsidR="001377C9">
              <w:rPr>
                <w:sz w:val="32"/>
              </w:rPr>
              <w:t>-06</w:t>
            </w:r>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5" w:name="spectype2"/>
            <w:r w:rsidR="00D57972" w:rsidRPr="000E647A">
              <w:t>Report</w:t>
            </w:r>
            <w:bookmarkEnd w:id="5"/>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6"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6"/>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7" w:name="specRelease"/>
            <w:r w:rsidRPr="000E647A">
              <w:rPr>
                <w:rStyle w:val="ZGSM"/>
              </w:rPr>
              <w:t>17</w:t>
            </w:r>
            <w:bookmarkEnd w:id="7"/>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77777777" w:rsidR="00D57972" w:rsidRPr="000E647A" w:rsidRDefault="00426374" w:rsidP="000E647A">
            <w:r>
              <w:rPr>
                <w:i/>
              </w:rPr>
              <w:pict w14:anchorId="5C814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shd w:val="clear" w:color="auto" w:fill="auto"/>
          </w:tcPr>
          <w:p w14:paraId="6E06EE5D" w14:textId="77777777" w:rsidR="00D57972" w:rsidRPr="000E647A" w:rsidRDefault="00426374" w:rsidP="000E647A">
            <w:pPr>
              <w:jc w:val="right"/>
            </w:pPr>
            <w:bookmarkStart w:id="8" w:name="logos"/>
            <w:r>
              <w:pict w14:anchorId="65D42829">
                <v:shape id="_x0000_i1026" type="#_x0000_t75" style="width:127.5pt;height:75pt">
                  <v:imagedata r:id="rId13" o:title="3GPP-logo_web"/>
                </v:shape>
              </w:pict>
            </w:r>
            <w:bookmarkEnd w:id="8"/>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9"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9"/>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10"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1"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650 Route des Lucioles - Sophia Antipolis</w:t>
            </w:r>
          </w:p>
          <w:p w14:paraId="684EAECF"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1"/>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2"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3" w:name="copyrightDate"/>
            <w:r w:rsidRPr="000E647A">
              <w:rPr>
                <w:noProof/>
                <w:sz w:val="18"/>
              </w:rPr>
              <w:t>20</w:t>
            </w:r>
            <w:bookmarkEnd w:id="13"/>
            <w:r w:rsidR="00E90428" w:rsidRPr="000E647A">
              <w:rPr>
                <w:noProof/>
                <w:sz w:val="18"/>
              </w:rPr>
              <w:t>20</w:t>
            </w:r>
            <w:r w:rsidRPr="000E647A">
              <w:rPr>
                <w:noProof/>
                <w:sz w:val="18"/>
              </w:rPr>
              <w:t>, 3GPP Organizational Partners (ARIB, ATIS, CCSA, ETSI, TSDSI, TTA, TTC).</w:t>
            </w:r>
            <w:bookmarkStart w:id="14" w:name="copyrightaddon"/>
            <w:bookmarkEnd w:id="14"/>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2"/>
          </w:p>
          <w:p w14:paraId="69D29EC5" w14:textId="77777777" w:rsidR="00E16509" w:rsidRPr="000E647A" w:rsidRDefault="00E16509" w:rsidP="000E647A"/>
        </w:tc>
      </w:tr>
      <w:bookmarkEnd w:id="10"/>
    </w:tbl>
    <w:p w14:paraId="3F7300D8" w14:textId="77777777" w:rsidR="00080512" w:rsidRPr="000E647A" w:rsidRDefault="00080512" w:rsidP="000E647A">
      <w:pPr>
        <w:pStyle w:val="TT"/>
      </w:pPr>
      <w:r w:rsidRPr="000E647A">
        <w:br w:type="page"/>
      </w:r>
      <w:bookmarkStart w:id="15" w:name="tableOfContents"/>
      <w:bookmarkEnd w:id="15"/>
      <w:r w:rsidRPr="000E647A">
        <w:lastRenderedPageBreak/>
        <w:t>Contents</w:t>
      </w:r>
    </w:p>
    <w:p w14:paraId="147F37B7" w14:textId="54EC8F3F" w:rsidR="002079A9" w:rsidRPr="00C81676" w:rsidRDefault="004D3578">
      <w:pPr>
        <w:pStyle w:val="TOC1"/>
        <w:rPr>
          <w:rFonts w:ascii="Calibri" w:hAnsi="Calibri"/>
          <w:szCs w:val="22"/>
          <w:lang w:val="sv-SE" w:eastAsia="sv-SE"/>
        </w:rPr>
      </w:pPr>
      <w:r w:rsidRPr="000E647A">
        <w:fldChar w:fldCharType="begin"/>
      </w:r>
      <w:r w:rsidRPr="000E647A">
        <w:instrText xml:space="preserve"> TOC \o "1-9" </w:instrText>
      </w:r>
      <w:r w:rsidRPr="000E647A">
        <w:fldChar w:fldCharType="separate"/>
      </w:r>
      <w:r w:rsidR="002079A9">
        <w:t>Foreword</w:t>
      </w:r>
      <w:r w:rsidR="002079A9">
        <w:tab/>
      </w:r>
      <w:r w:rsidR="002079A9">
        <w:fldChar w:fldCharType="begin"/>
      </w:r>
      <w:r w:rsidR="002079A9">
        <w:instrText xml:space="preserve"> PAGEREF _Toc42165580 \h </w:instrText>
      </w:r>
      <w:r w:rsidR="002079A9">
        <w:fldChar w:fldCharType="separate"/>
      </w:r>
      <w:r w:rsidR="002079A9">
        <w:t>5</w:t>
      </w:r>
      <w:r w:rsidR="002079A9">
        <w:fldChar w:fldCharType="end"/>
      </w:r>
    </w:p>
    <w:p w14:paraId="6F891B41" w14:textId="0E165C4A" w:rsidR="002079A9" w:rsidRPr="00C81676" w:rsidRDefault="002079A9">
      <w:pPr>
        <w:pStyle w:val="TOC1"/>
        <w:rPr>
          <w:rFonts w:ascii="Calibri" w:hAnsi="Calibri"/>
          <w:szCs w:val="22"/>
          <w:lang w:val="sv-SE" w:eastAsia="sv-SE"/>
        </w:rPr>
      </w:pPr>
      <w:r>
        <w:t>1</w:t>
      </w:r>
      <w:r w:rsidRPr="00C81676">
        <w:rPr>
          <w:rFonts w:ascii="Calibri" w:hAnsi="Calibri"/>
          <w:szCs w:val="22"/>
          <w:lang w:val="sv-SE" w:eastAsia="sv-SE"/>
        </w:rPr>
        <w:tab/>
      </w:r>
      <w:r>
        <w:t>Scope</w:t>
      </w:r>
      <w:r>
        <w:tab/>
      </w:r>
      <w:r>
        <w:fldChar w:fldCharType="begin"/>
      </w:r>
      <w:r>
        <w:instrText xml:space="preserve"> PAGEREF _Toc42165581 \h </w:instrText>
      </w:r>
      <w:r>
        <w:fldChar w:fldCharType="separate"/>
      </w:r>
      <w:r>
        <w:t>7</w:t>
      </w:r>
      <w:r>
        <w:fldChar w:fldCharType="end"/>
      </w:r>
    </w:p>
    <w:p w14:paraId="79E77A28" w14:textId="08A9EF3D" w:rsidR="002079A9" w:rsidRPr="00C81676" w:rsidRDefault="002079A9">
      <w:pPr>
        <w:pStyle w:val="TOC1"/>
        <w:rPr>
          <w:rFonts w:ascii="Calibri" w:hAnsi="Calibri"/>
          <w:szCs w:val="22"/>
          <w:lang w:val="sv-SE" w:eastAsia="sv-SE"/>
        </w:rPr>
      </w:pPr>
      <w:r>
        <w:t>2</w:t>
      </w:r>
      <w:r w:rsidRPr="00C81676">
        <w:rPr>
          <w:rFonts w:ascii="Calibri" w:hAnsi="Calibri"/>
          <w:szCs w:val="22"/>
          <w:lang w:val="sv-SE" w:eastAsia="sv-SE"/>
        </w:rPr>
        <w:tab/>
      </w:r>
      <w:r>
        <w:t>References</w:t>
      </w:r>
      <w:r>
        <w:tab/>
      </w:r>
      <w:r>
        <w:fldChar w:fldCharType="begin"/>
      </w:r>
      <w:r>
        <w:instrText xml:space="preserve"> PAGEREF _Toc42165582 \h </w:instrText>
      </w:r>
      <w:r>
        <w:fldChar w:fldCharType="separate"/>
      </w:r>
      <w:r>
        <w:t>7</w:t>
      </w:r>
      <w:r>
        <w:fldChar w:fldCharType="end"/>
      </w:r>
    </w:p>
    <w:p w14:paraId="40463FF3" w14:textId="0537A985" w:rsidR="002079A9" w:rsidRPr="00C81676" w:rsidRDefault="002079A9">
      <w:pPr>
        <w:pStyle w:val="TOC1"/>
        <w:rPr>
          <w:rFonts w:ascii="Calibri" w:hAnsi="Calibri"/>
          <w:szCs w:val="22"/>
          <w:lang w:val="sv-SE" w:eastAsia="sv-SE"/>
        </w:rPr>
      </w:pPr>
      <w:r>
        <w:t>3</w:t>
      </w:r>
      <w:r w:rsidRPr="00C81676">
        <w:rPr>
          <w:rFonts w:ascii="Calibri" w:hAnsi="Calibri"/>
          <w:szCs w:val="22"/>
          <w:lang w:val="sv-SE" w:eastAsia="sv-SE"/>
        </w:rPr>
        <w:tab/>
      </w:r>
      <w:r>
        <w:t>Definitions of terms, symbols and abbreviations</w:t>
      </w:r>
      <w:r>
        <w:tab/>
      </w:r>
      <w:r>
        <w:fldChar w:fldCharType="begin"/>
      </w:r>
      <w:r>
        <w:instrText xml:space="preserve"> PAGEREF _Toc42165583 \h </w:instrText>
      </w:r>
      <w:r>
        <w:fldChar w:fldCharType="separate"/>
      </w:r>
      <w:r>
        <w:t>7</w:t>
      </w:r>
      <w:r>
        <w:fldChar w:fldCharType="end"/>
      </w:r>
    </w:p>
    <w:p w14:paraId="62102B03" w14:textId="01B285EF" w:rsidR="002079A9" w:rsidRPr="00C81676" w:rsidRDefault="002079A9">
      <w:pPr>
        <w:pStyle w:val="TOC2"/>
        <w:rPr>
          <w:rFonts w:ascii="Calibri" w:hAnsi="Calibri"/>
          <w:sz w:val="22"/>
          <w:szCs w:val="22"/>
          <w:lang w:val="sv-SE" w:eastAsia="sv-SE"/>
        </w:rPr>
      </w:pPr>
      <w:r>
        <w:t>3.1</w:t>
      </w:r>
      <w:r w:rsidRPr="00C81676">
        <w:rPr>
          <w:rFonts w:ascii="Calibri" w:hAnsi="Calibri"/>
          <w:sz w:val="22"/>
          <w:szCs w:val="22"/>
          <w:lang w:val="sv-SE" w:eastAsia="sv-SE"/>
        </w:rPr>
        <w:tab/>
      </w:r>
      <w:r>
        <w:t>Terms</w:t>
      </w:r>
      <w:r>
        <w:tab/>
      </w:r>
      <w:r>
        <w:fldChar w:fldCharType="begin"/>
      </w:r>
      <w:r>
        <w:instrText xml:space="preserve"> PAGEREF _Toc42165584 \h </w:instrText>
      </w:r>
      <w:r>
        <w:fldChar w:fldCharType="separate"/>
      </w:r>
      <w:r>
        <w:t>7</w:t>
      </w:r>
      <w:r>
        <w:fldChar w:fldCharType="end"/>
      </w:r>
    </w:p>
    <w:p w14:paraId="214EF4D9" w14:textId="3CBE78A6" w:rsidR="002079A9" w:rsidRPr="00C81676" w:rsidRDefault="002079A9">
      <w:pPr>
        <w:pStyle w:val="TOC2"/>
        <w:rPr>
          <w:rFonts w:ascii="Calibri" w:hAnsi="Calibri"/>
          <w:sz w:val="22"/>
          <w:szCs w:val="22"/>
          <w:lang w:val="sv-SE" w:eastAsia="sv-SE"/>
        </w:rPr>
      </w:pPr>
      <w:r>
        <w:t>3.2</w:t>
      </w:r>
      <w:r w:rsidRPr="00C81676">
        <w:rPr>
          <w:rFonts w:ascii="Calibri" w:hAnsi="Calibri"/>
          <w:sz w:val="22"/>
          <w:szCs w:val="22"/>
          <w:lang w:val="sv-SE" w:eastAsia="sv-SE"/>
        </w:rPr>
        <w:tab/>
      </w:r>
      <w:r>
        <w:t>Symbols</w:t>
      </w:r>
      <w:r>
        <w:tab/>
      </w:r>
      <w:r>
        <w:fldChar w:fldCharType="begin"/>
      </w:r>
      <w:r>
        <w:instrText xml:space="preserve"> PAGEREF _Toc42165585 \h </w:instrText>
      </w:r>
      <w:r>
        <w:fldChar w:fldCharType="separate"/>
      </w:r>
      <w:r>
        <w:t>7</w:t>
      </w:r>
      <w:r>
        <w:fldChar w:fldCharType="end"/>
      </w:r>
    </w:p>
    <w:p w14:paraId="6D13EBBE" w14:textId="1C8DBED4" w:rsidR="002079A9" w:rsidRPr="00C81676" w:rsidRDefault="002079A9">
      <w:pPr>
        <w:pStyle w:val="TOC2"/>
        <w:rPr>
          <w:rFonts w:ascii="Calibri" w:hAnsi="Calibri"/>
          <w:sz w:val="22"/>
          <w:szCs w:val="22"/>
          <w:lang w:val="sv-SE" w:eastAsia="sv-SE"/>
        </w:rPr>
      </w:pPr>
      <w:r>
        <w:t>3.3</w:t>
      </w:r>
      <w:r w:rsidRPr="00C81676">
        <w:rPr>
          <w:rFonts w:ascii="Calibri" w:hAnsi="Calibri"/>
          <w:sz w:val="22"/>
          <w:szCs w:val="22"/>
          <w:lang w:val="sv-SE" w:eastAsia="sv-SE"/>
        </w:rPr>
        <w:tab/>
      </w:r>
      <w:r>
        <w:t>Abbreviations</w:t>
      </w:r>
      <w:r>
        <w:tab/>
      </w:r>
      <w:r>
        <w:fldChar w:fldCharType="begin"/>
      </w:r>
      <w:r>
        <w:instrText xml:space="preserve"> PAGEREF _Toc42165586 \h </w:instrText>
      </w:r>
      <w:r>
        <w:fldChar w:fldCharType="separate"/>
      </w:r>
      <w:r>
        <w:t>7</w:t>
      </w:r>
      <w:r>
        <w:fldChar w:fldCharType="end"/>
      </w:r>
    </w:p>
    <w:p w14:paraId="3047B9BB" w14:textId="26709F2A" w:rsidR="002079A9" w:rsidRPr="00C81676" w:rsidRDefault="002079A9">
      <w:pPr>
        <w:pStyle w:val="TOC1"/>
        <w:rPr>
          <w:rFonts w:ascii="Calibri" w:hAnsi="Calibri"/>
          <w:szCs w:val="22"/>
          <w:lang w:val="sv-SE" w:eastAsia="sv-SE"/>
        </w:rPr>
      </w:pPr>
      <w:r>
        <w:t>4</w:t>
      </w:r>
      <w:r w:rsidRPr="00C81676">
        <w:rPr>
          <w:rFonts w:ascii="Calibri" w:hAnsi="Calibri"/>
          <w:szCs w:val="22"/>
          <w:lang w:val="sv-SE" w:eastAsia="sv-SE"/>
        </w:rPr>
        <w:tab/>
      </w:r>
      <w:r>
        <w:t>Introduction</w:t>
      </w:r>
      <w:r>
        <w:tab/>
      </w:r>
      <w:r>
        <w:fldChar w:fldCharType="begin"/>
      </w:r>
      <w:r>
        <w:instrText xml:space="preserve"> PAGEREF _Toc42165587 \h </w:instrText>
      </w:r>
      <w:r>
        <w:fldChar w:fldCharType="separate"/>
      </w:r>
      <w:r>
        <w:t>8</w:t>
      </w:r>
      <w:r>
        <w:fldChar w:fldCharType="end"/>
      </w:r>
    </w:p>
    <w:p w14:paraId="4AAD0F61" w14:textId="604CC93C" w:rsidR="002079A9" w:rsidRPr="00C81676" w:rsidRDefault="002079A9">
      <w:pPr>
        <w:pStyle w:val="TOC1"/>
        <w:rPr>
          <w:rFonts w:ascii="Calibri" w:hAnsi="Calibri"/>
          <w:szCs w:val="22"/>
          <w:lang w:val="sv-SE" w:eastAsia="sv-SE"/>
        </w:rPr>
      </w:pPr>
      <w:r>
        <w:t>5</w:t>
      </w:r>
      <w:r w:rsidRPr="00C81676">
        <w:rPr>
          <w:rFonts w:ascii="Calibri" w:hAnsi="Calibri"/>
          <w:szCs w:val="22"/>
          <w:lang w:val="sv-SE" w:eastAsia="sv-SE"/>
        </w:rPr>
        <w:tab/>
      </w:r>
      <w:r>
        <w:t>Requirements</w:t>
      </w:r>
      <w:r>
        <w:tab/>
      </w:r>
      <w:r>
        <w:fldChar w:fldCharType="begin"/>
      </w:r>
      <w:r>
        <w:instrText xml:space="preserve"> PAGEREF _Toc42165588 \h </w:instrText>
      </w:r>
      <w:r>
        <w:fldChar w:fldCharType="separate"/>
      </w:r>
      <w:r>
        <w:t>8</w:t>
      </w:r>
      <w:r>
        <w:fldChar w:fldCharType="end"/>
      </w:r>
    </w:p>
    <w:p w14:paraId="6C33CAE9" w14:textId="4AB8A5A6" w:rsidR="002079A9" w:rsidRPr="00C81676" w:rsidRDefault="002079A9">
      <w:pPr>
        <w:pStyle w:val="TOC1"/>
        <w:rPr>
          <w:rFonts w:ascii="Calibri" w:hAnsi="Calibri"/>
          <w:szCs w:val="22"/>
          <w:lang w:val="sv-SE" w:eastAsia="sv-SE"/>
        </w:rPr>
      </w:pPr>
      <w:r>
        <w:t>6</w:t>
      </w:r>
      <w:r w:rsidRPr="00C81676">
        <w:rPr>
          <w:rFonts w:ascii="Calibri" w:hAnsi="Calibri"/>
          <w:szCs w:val="22"/>
          <w:lang w:val="sv-SE" w:eastAsia="sv-SE"/>
        </w:rPr>
        <w:tab/>
      </w:r>
      <w:r>
        <w:t>Evaluation methodology</w:t>
      </w:r>
      <w:r>
        <w:tab/>
      </w:r>
      <w:r>
        <w:fldChar w:fldCharType="begin"/>
      </w:r>
      <w:r>
        <w:instrText xml:space="preserve"> PAGEREF _Toc42165589 \h </w:instrText>
      </w:r>
      <w:r>
        <w:fldChar w:fldCharType="separate"/>
      </w:r>
      <w:r>
        <w:t>9</w:t>
      </w:r>
      <w:r>
        <w:fldChar w:fldCharType="end"/>
      </w:r>
    </w:p>
    <w:p w14:paraId="19FC4236" w14:textId="21E47F1C" w:rsidR="002079A9" w:rsidRPr="00C81676" w:rsidRDefault="002079A9">
      <w:pPr>
        <w:pStyle w:val="TOC2"/>
        <w:rPr>
          <w:rFonts w:ascii="Calibri" w:hAnsi="Calibri"/>
          <w:sz w:val="22"/>
          <w:szCs w:val="22"/>
          <w:lang w:val="sv-SE" w:eastAsia="sv-SE"/>
        </w:rPr>
      </w:pPr>
      <w:r>
        <w:t>6.1</w:t>
      </w:r>
      <w:r w:rsidRPr="00C81676">
        <w:rPr>
          <w:rFonts w:ascii="Calibri" w:hAnsi="Calibri"/>
          <w:sz w:val="22"/>
          <w:szCs w:val="22"/>
          <w:lang w:val="sv-SE" w:eastAsia="sv-SE"/>
        </w:rPr>
        <w:tab/>
      </w:r>
      <w:r>
        <w:t>Evaluation methodology for UE complexity reduction</w:t>
      </w:r>
      <w:r>
        <w:tab/>
      </w:r>
      <w:r>
        <w:fldChar w:fldCharType="begin"/>
      </w:r>
      <w:r>
        <w:instrText xml:space="preserve"> PAGEREF _Toc42165590 \h </w:instrText>
      </w:r>
      <w:r>
        <w:fldChar w:fldCharType="separate"/>
      </w:r>
      <w:r>
        <w:t>9</w:t>
      </w:r>
      <w:r>
        <w:fldChar w:fldCharType="end"/>
      </w:r>
    </w:p>
    <w:p w14:paraId="7D84C4F1" w14:textId="67AC9E1E" w:rsidR="002079A9" w:rsidRPr="00C81676" w:rsidRDefault="002079A9">
      <w:pPr>
        <w:pStyle w:val="TOC2"/>
        <w:rPr>
          <w:rFonts w:ascii="Calibri" w:hAnsi="Calibri"/>
          <w:sz w:val="22"/>
          <w:szCs w:val="22"/>
          <w:lang w:val="sv-SE" w:eastAsia="sv-SE"/>
        </w:rPr>
      </w:pPr>
      <w:r>
        <w:t>6.2</w:t>
      </w:r>
      <w:r w:rsidRPr="00C81676">
        <w:rPr>
          <w:rFonts w:ascii="Calibri" w:hAnsi="Calibri"/>
          <w:sz w:val="22"/>
          <w:szCs w:val="22"/>
          <w:lang w:val="sv-SE" w:eastAsia="sv-SE"/>
        </w:rPr>
        <w:tab/>
      </w:r>
      <w:r>
        <w:t>Evaluation methodology for UE power saving</w:t>
      </w:r>
      <w:r>
        <w:tab/>
      </w:r>
      <w:r>
        <w:fldChar w:fldCharType="begin"/>
      </w:r>
      <w:r>
        <w:instrText xml:space="preserve"> PAGEREF _Toc42165591 \h </w:instrText>
      </w:r>
      <w:r>
        <w:fldChar w:fldCharType="separate"/>
      </w:r>
      <w:r>
        <w:t>9</w:t>
      </w:r>
      <w:r>
        <w:fldChar w:fldCharType="end"/>
      </w:r>
    </w:p>
    <w:p w14:paraId="69843BA6" w14:textId="7E5637AC" w:rsidR="002079A9" w:rsidRPr="00C81676" w:rsidRDefault="002079A9">
      <w:pPr>
        <w:pStyle w:val="TOC2"/>
        <w:rPr>
          <w:rFonts w:ascii="Calibri" w:hAnsi="Calibri"/>
          <w:sz w:val="22"/>
          <w:szCs w:val="22"/>
          <w:lang w:val="sv-SE" w:eastAsia="sv-SE"/>
        </w:rPr>
      </w:pPr>
      <w:r>
        <w:t>6.3</w:t>
      </w:r>
      <w:r w:rsidRPr="00C81676">
        <w:rPr>
          <w:rFonts w:ascii="Calibri" w:hAnsi="Calibri"/>
          <w:sz w:val="22"/>
          <w:szCs w:val="22"/>
          <w:lang w:val="sv-SE" w:eastAsia="sv-SE"/>
        </w:rPr>
        <w:tab/>
      </w:r>
      <w:r>
        <w:t>Evaluation methodology for coverage recovery</w:t>
      </w:r>
      <w:r>
        <w:tab/>
      </w:r>
      <w:r>
        <w:fldChar w:fldCharType="begin"/>
      </w:r>
      <w:r>
        <w:instrText xml:space="preserve"> PAGEREF _Toc42165592 \h </w:instrText>
      </w:r>
      <w:r>
        <w:fldChar w:fldCharType="separate"/>
      </w:r>
      <w:r>
        <w:t>9</w:t>
      </w:r>
      <w:r>
        <w:fldChar w:fldCharType="end"/>
      </w:r>
    </w:p>
    <w:p w14:paraId="10F130F0" w14:textId="4E140FCA" w:rsidR="002079A9" w:rsidRPr="00C81676" w:rsidRDefault="002079A9">
      <w:pPr>
        <w:pStyle w:val="TOC2"/>
        <w:rPr>
          <w:rFonts w:ascii="Calibri" w:hAnsi="Calibri"/>
          <w:sz w:val="22"/>
          <w:szCs w:val="22"/>
          <w:lang w:val="sv-SE" w:eastAsia="sv-SE"/>
        </w:rPr>
      </w:pPr>
      <w:r>
        <w:t>6.4</w:t>
      </w:r>
      <w:r w:rsidRPr="00C81676">
        <w:rPr>
          <w:rFonts w:ascii="Calibri" w:hAnsi="Calibri"/>
          <w:sz w:val="22"/>
          <w:szCs w:val="22"/>
          <w:lang w:val="sv-SE" w:eastAsia="sv-SE"/>
        </w:rPr>
        <w:tab/>
      </w:r>
      <w:r>
        <w:t>Evaluation methodology for performance impacts</w:t>
      </w:r>
      <w:r>
        <w:tab/>
      </w:r>
      <w:r>
        <w:fldChar w:fldCharType="begin"/>
      </w:r>
      <w:r>
        <w:instrText xml:space="preserve"> PAGEREF _Toc42165593 \h </w:instrText>
      </w:r>
      <w:r>
        <w:fldChar w:fldCharType="separate"/>
      </w:r>
      <w:r>
        <w:t>9</w:t>
      </w:r>
      <w:r>
        <w:fldChar w:fldCharType="end"/>
      </w:r>
    </w:p>
    <w:p w14:paraId="0FEF34AB" w14:textId="47209389" w:rsidR="002079A9" w:rsidRPr="00C81676" w:rsidRDefault="002079A9">
      <w:pPr>
        <w:pStyle w:val="TOC1"/>
        <w:rPr>
          <w:rFonts w:ascii="Calibri" w:hAnsi="Calibri"/>
          <w:szCs w:val="22"/>
          <w:lang w:val="sv-SE" w:eastAsia="sv-SE"/>
        </w:rPr>
      </w:pPr>
      <w:r>
        <w:t>7</w:t>
      </w:r>
      <w:r w:rsidRPr="00C81676">
        <w:rPr>
          <w:rFonts w:ascii="Calibri" w:hAnsi="Calibri"/>
          <w:szCs w:val="22"/>
          <w:lang w:val="sv-SE" w:eastAsia="sv-SE"/>
        </w:rPr>
        <w:tab/>
      </w:r>
      <w:r>
        <w:t>UE complexity reduction features</w:t>
      </w:r>
      <w:r>
        <w:tab/>
      </w:r>
      <w:r>
        <w:fldChar w:fldCharType="begin"/>
      </w:r>
      <w:r>
        <w:instrText xml:space="preserve"> PAGEREF _Toc42165594 \h </w:instrText>
      </w:r>
      <w:r>
        <w:fldChar w:fldCharType="separate"/>
      </w:r>
      <w:r>
        <w:t>9</w:t>
      </w:r>
      <w:r>
        <w:fldChar w:fldCharType="end"/>
      </w:r>
    </w:p>
    <w:p w14:paraId="66C4308D" w14:textId="6C17CCD6" w:rsidR="002079A9" w:rsidRPr="00C81676" w:rsidRDefault="002079A9">
      <w:pPr>
        <w:pStyle w:val="TOC2"/>
        <w:rPr>
          <w:rFonts w:ascii="Calibri" w:hAnsi="Calibri"/>
          <w:sz w:val="22"/>
          <w:szCs w:val="22"/>
          <w:lang w:val="sv-SE" w:eastAsia="sv-SE"/>
        </w:rPr>
      </w:pPr>
      <w:r>
        <w:t>7.1</w:t>
      </w:r>
      <w:r w:rsidRPr="00C81676">
        <w:rPr>
          <w:rFonts w:ascii="Calibri" w:hAnsi="Calibri"/>
          <w:sz w:val="22"/>
          <w:szCs w:val="22"/>
          <w:lang w:val="sv-SE" w:eastAsia="sv-SE"/>
        </w:rPr>
        <w:tab/>
      </w:r>
      <w:r>
        <w:t>Introduction to UE complexity reduction features</w:t>
      </w:r>
      <w:r>
        <w:tab/>
      </w:r>
      <w:r>
        <w:fldChar w:fldCharType="begin"/>
      </w:r>
      <w:r>
        <w:instrText xml:space="preserve"> PAGEREF _Toc42165595 \h </w:instrText>
      </w:r>
      <w:r>
        <w:fldChar w:fldCharType="separate"/>
      </w:r>
      <w:r>
        <w:t>9</w:t>
      </w:r>
      <w:r>
        <w:fldChar w:fldCharType="end"/>
      </w:r>
    </w:p>
    <w:p w14:paraId="0F87866A" w14:textId="09A9AC20" w:rsidR="002079A9" w:rsidRPr="00C81676" w:rsidRDefault="002079A9">
      <w:pPr>
        <w:pStyle w:val="TOC2"/>
        <w:rPr>
          <w:rFonts w:ascii="Calibri" w:hAnsi="Calibri"/>
          <w:sz w:val="22"/>
          <w:szCs w:val="22"/>
          <w:lang w:val="sv-SE" w:eastAsia="sv-SE"/>
        </w:rPr>
      </w:pPr>
      <w:r>
        <w:t>7.2</w:t>
      </w:r>
      <w:r w:rsidRPr="00C81676">
        <w:rPr>
          <w:rFonts w:ascii="Calibri" w:hAnsi="Calibri"/>
          <w:sz w:val="22"/>
          <w:szCs w:val="22"/>
          <w:lang w:val="sv-SE" w:eastAsia="sv-SE"/>
        </w:rPr>
        <w:tab/>
      </w:r>
      <w:r>
        <w:t>Reduced number of UE Rx/Tx antennas</w:t>
      </w:r>
      <w:r>
        <w:tab/>
      </w:r>
      <w:r>
        <w:fldChar w:fldCharType="begin"/>
      </w:r>
      <w:r>
        <w:instrText xml:space="preserve"> PAGEREF _Toc42165596 \h </w:instrText>
      </w:r>
      <w:r>
        <w:fldChar w:fldCharType="separate"/>
      </w:r>
      <w:r>
        <w:t>9</w:t>
      </w:r>
      <w:r>
        <w:fldChar w:fldCharType="end"/>
      </w:r>
    </w:p>
    <w:p w14:paraId="5D3C4747" w14:textId="27572522" w:rsidR="002079A9" w:rsidRPr="00C81676" w:rsidRDefault="002079A9">
      <w:pPr>
        <w:pStyle w:val="TOC3"/>
        <w:rPr>
          <w:rFonts w:ascii="Calibri" w:hAnsi="Calibri"/>
          <w:sz w:val="22"/>
          <w:szCs w:val="22"/>
          <w:lang w:val="sv-SE" w:eastAsia="sv-SE"/>
        </w:rPr>
      </w:pPr>
      <w:r>
        <w:t>7.2.1</w:t>
      </w:r>
      <w:r w:rsidRPr="00C81676">
        <w:rPr>
          <w:rFonts w:ascii="Calibri" w:hAnsi="Calibri"/>
          <w:sz w:val="22"/>
          <w:szCs w:val="22"/>
          <w:lang w:val="sv-SE" w:eastAsia="sv-SE"/>
        </w:rPr>
        <w:tab/>
      </w:r>
      <w:r>
        <w:t>Description of feature</w:t>
      </w:r>
      <w:r>
        <w:tab/>
      </w:r>
      <w:r>
        <w:fldChar w:fldCharType="begin"/>
      </w:r>
      <w:r>
        <w:instrText xml:space="preserve"> PAGEREF _Toc42165597 \h </w:instrText>
      </w:r>
      <w:r>
        <w:fldChar w:fldCharType="separate"/>
      </w:r>
      <w:r>
        <w:t>9</w:t>
      </w:r>
      <w:r>
        <w:fldChar w:fldCharType="end"/>
      </w:r>
    </w:p>
    <w:p w14:paraId="6C876687" w14:textId="1280B883" w:rsidR="002079A9" w:rsidRPr="00C81676" w:rsidRDefault="002079A9">
      <w:pPr>
        <w:pStyle w:val="TOC3"/>
        <w:rPr>
          <w:rFonts w:ascii="Calibri" w:hAnsi="Calibri"/>
          <w:sz w:val="22"/>
          <w:szCs w:val="22"/>
          <w:lang w:val="sv-SE" w:eastAsia="sv-SE"/>
        </w:rPr>
      </w:pPr>
      <w:r>
        <w:t>7.2.2</w:t>
      </w:r>
      <w:r w:rsidRPr="00C81676">
        <w:rPr>
          <w:rFonts w:ascii="Calibri" w:hAnsi="Calibri"/>
          <w:sz w:val="22"/>
          <w:szCs w:val="22"/>
          <w:lang w:val="sv-SE" w:eastAsia="sv-SE"/>
        </w:rPr>
        <w:tab/>
      </w:r>
      <w:r>
        <w:t>Analysis of UE complexity reduction</w:t>
      </w:r>
      <w:r>
        <w:tab/>
      </w:r>
      <w:r>
        <w:fldChar w:fldCharType="begin"/>
      </w:r>
      <w:r>
        <w:instrText xml:space="preserve"> PAGEREF _Toc42165598 \h </w:instrText>
      </w:r>
      <w:r>
        <w:fldChar w:fldCharType="separate"/>
      </w:r>
      <w:r>
        <w:t>9</w:t>
      </w:r>
      <w:r>
        <w:fldChar w:fldCharType="end"/>
      </w:r>
    </w:p>
    <w:p w14:paraId="21752CED" w14:textId="6DDD492E" w:rsidR="002079A9" w:rsidRPr="00C81676" w:rsidRDefault="002079A9">
      <w:pPr>
        <w:pStyle w:val="TOC3"/>
        <w:rPr>
          <w:rFonts w:ascii="Calibri" w:hAnsi="Calibri"/>
          <w:sz w:val="22"/>
          <w:szCs w:val="22"/>
          <w:lang w:val="sv-SE" w:eastAsia="sv-SE"/>
        </w:rPr>
      </w:pPr>
      <w:r>
        <w:t>7.2.3</w:t>
      </w:r>
      <w:r w:rsidRPr="00C81676">
        <w:rPr>
          <w:rFonts w:ascii="Calibri" w:hAnsi="Calibri"/>
          <w:sz w:val="22"/>
          <w:szCs w:val="22"/>
          <w:lang w:val="sv-SE" w:eastAsia="sv-SE"/>
        </w:rPr>
        <w:tab/>
      </w:r>
      <w:r>
        <w:t>Analysis of performance impacts</w:t>
      </w:r>
      <w:r>
        <w:tab/>
      </w:r>
      <w:r>
        <w:fldChar w:fldCharType="begin"/>
      </w:r>
      <w:r>
        <w:instrText xml:space="preserve"> PAGEREF _Toc42165599 \h </w:instrText>
      </w:r>
      <w:r>
        <w:fldChar w:fldCharType="separate"/>
      </w:r>
      <w:r>
        <w:t>9</w:t>
      </w:r>
      <w:r>
        <w:fldChar w:fldCharType="end"/>
      </w:r>
    </w:p>
    <w:p w14:paraId="27493885" w14:textId="6C6E0A01" w:rsidR="002079A9" w:rsidRPr="00C81676" w:rsidRDefault="002079A9">
      <w:pPr>
        <w:pStyle w:val="TOC3"/>
        <w:rPr>
          <w:rFonts w:ascii="Calibri" w:hAnsi="Calibri"/>
          <w:sz w:val="22"/>
          <w:szCs w:val="22"/>
          <w:lang w:val="sv-SE" w:eastAsia="sv-SE"/>
        </w:rPr>
      </w:pPr>
      <w:r>
        <w:t>7.2.4</w:t>
      </w:r>
      <w:r w:rsidRPr="00C81676">
        <w:rPr>
          <w:rFonts w:ascii="Calibri" w:hAnsi="Calibri"/>
          <w:sz w:val="22"/>
          <w:szCs w:val="22"/>
          <w:lang w:val="sv-SE" w:eastAsia="sv-SE"/>
        </w:rPr>
        <w:tab/>
      </w:r>
      <w:r>
        <w:t>Analysis of coexistence with legacy UEs</w:t>
      </w:r>
      <w:r>
        <w:tab/>
      </w:r>
      <w:r>
        <w:fldChar w:fldCharType="begin"/>
      </w:r>
      <w:r>
        <w:instrText xml:space="preserve"> PAGEREF _Toc42165600 \h </w:instrText>
      </w:r>
      <w:r>
        <w:fldChar w:fldCharType="separate"/>
      </w:r>
      <w:r>
        <w:t>9</w:t>
      </w:r>
      <w:r>
        <w:fldChar w:fldCharType="end"/>
      </w:r>
    </w:p>
    <w:p w14:paraId="3F0A178A" w14:textId="752CD7B5" w:rsidR="002079A9" w:rsidRPr="00C81676" w:rsidRDefault="002079A9">
      <w:pPr>
        <w:pStyle w:val="TOC3"/>
        <w:rPr>
          <w:rFonts w:ascii="Calibri" w:hAnsi="Calibri"/>
          <w:sz w:val="22"/>
          <w:szCs w:val="22"/>
          <w:lang w:val="sv-SE" w:eastAsia="sv-SE"/>
        </w:rPr>
      </w:pPr>
      <w:r>
        <w:t>7.2.5</w:t>
      </w:r>
      <w:r w:rsidRPr="00C81676">
        <w:rPr>
          <w:rFonts w:ascii="Calibri" w:hAnsi="Calibri"/>
          <w:sz w:val="22"/>
          <w:szCs w:val="22"/>
          <w:lang w:val="sv-SE" w:eastAsia="sv-SE"/>
        </w:rPr>
        <w:tab/>
      </w:r>
      <w:r>
        <w:t>Analysis of specification impacts</w:t>
      </w:r>
      <w:r>
        <w:tab/>
      </w:r>
      <w:r>
        <w:fldChar w:fldCharType="begin"/>
      </w:r>
      <w:r>
        <w:instrText xml:space="preserve"> PAGEREF _Toc42165601 \h </w:instrText>
      </w:r>
      <w:r>
        <w:fldChar w:fldCharType="separate"/>
      </w:r>
      <w:r>
        <w:t>9</w:t>
      </w:r>
      <w:r>
        <w:fldChar w:fldCharType="end"/>
      </w:r>
    </w:p>
    <w:p w14:paraId="0135DF14" w14:textId="466BBFB3" w:rsidR="002079A9" w:rsidRPr="00C81676" w:rsidRDefault="002079A9">
      <w:pPr>
        <w:pStyle w:val="TOC2"/>
        <w:rPr>
          <w:rFonts w:ascii="Calibri" w:hAnsi="Calibri"/>
          <w:sz w:val="22"/>
          <w:szCs w:val="22"/>
          <w:lang w:val="sv-SE" w:eastAsia="sv-SE"/>
        </w:rPr>
      </w:pPr>
      <w:r>
        <w:t>7.3</w:t>
      </w:r>
      <w:r w:rsidRPr="00C81676">
        <w:rPr>
          <w:rFonts w:ascii="Calibri" w:hAnsi="Calibri"/>
          <w:sz w:val="22"/>
          <w:szCs w:val="22"/>
          <w:lang w:val="sv-SE" w:eastAsia="sv-SE"/>
        </w:rPr>
        <w:tab/>
      </w:r>
      <w:r>
        <w:t>UE bandwidth reduction</w:t>
      </w:r>
      <w:r>
        <w:tab/>
      </w:r>
      <w:r>
        <w:fldChar w:fldCharType="begin"/>
      </w:r>
      <w:r>
        <w:instrText xml:space="preserve"> PAGEREF _Toc42165602 \h </w:instrText>
      </w:r>
      <w:r>
        <w:fldChar w:fldCharType="separate"/>
      </w:r>
      <w:r>
        <w:t>9</w:t>
      </w:r>
      <w:r>
        <w:fldChar w:fldCharType="end"/>
      </w:r>
    </w:p>
    <w:p w14:paraId="0ABBC2DB" w14:textId="05D9991C" w:rsidR="002079A9" w:rsidRPr="00C81676" w:rsidRDefault="002079A9">
      <w:pPr>
        <w:pStyle w:val="TOC3"/>
        <w:rPr>
          <w:rFonts w:ascii="Calibri" w:hAnsi="Calibri"/>
          <w:sz w:val="22"/>
          <w:szCs w:val="22"/>
          <w:lang w:val="sv-SE" w:eastAsia="sv-SE"/>
        </w:rPr>
      </w:pPr>
      <w:r>
        <w:t>7.3.1</w:t>
      </w:r>
      <w:r w:rsidRPr="00C81676">
        <w:rPr>
          <w:rFonts w:ascii="Calibri" w:hAnsi="Calibri"/>
          <w:sz w:val="22"/>
          <w:szCs w:val="22"/>
          <w:lang w:val="sv-SE" w:eastAsia="sv-SE"/>
        </w:rPr>
        <w:tab/>
      </w:r>
      <w:r>
        <w:t>Description of feature</w:t>
      </w:r>
      <w:r>
        <w:tab/>
      </w:r>
      <w:r>
        <w:fldChar w:fldCharType="begin"/>
      </w:r>
      <w:r>
        <w:instrText xml:space="preserve"> PAGEREF _Toc42165603 \h </w:instrText>
      </w:r>
      <w:r>
        <w:fldChar w:fldCharType="separate"/>
      </w:r>
      <w:r>
        <w:t>9</w:t>
      </w:r>
      <w:r>
        <w:fldChar w:fldCharType="end"/>
      </w:r>
    </w:p>
    <w:p w14:paraId="602F1510" w14:textId="2C9016DC" w:rsidR="002079A9" w:rsidRPr="00C81676" w:rsidRDefault="002079A9">
      <w:pPr>
        <w:pStyle w:val="TOC3"/>
        <w:rPr>
          <w:rFonts w:ascii="Calibri" w:hAnsi="Calibri"/>
          <w:sz w:val="22"/>
          <w:szCs w:val="22"/>
          <w:lang w:val="sv-SE" w:eastAsia="sv-SE"/>
        </w:rPr>
      </w:pPr>
      <w:r>
        <w:t>7.3.2</w:t>
      </w:r>
      <w:r w:rsidRPr="00C81676">
        <w:rPr>
          <w:rFonts w:ascii="Calibri" w:hAnsi="Calibri"/>
          <w:sz w:val="22"/>
          <w:szCs w:val="22"/>
          <w:lang w:val="sv-SE" w:eastAsia="sv-SE"/>
        </w:rPr>
        <w:tab/>
      </w:r>
      <w:r>
        <w:t>Analysis of UE complexity reduction</w:t>
      </w:r>
      <w:r>
        <w:tab/>
      </w:r>
      <w:r>
        <w:fldChar w:fldCharType="begin"/>
      </w:r>
      <w:r>
        <w:instrText xml:space="preserve"> PAGEREF _Toc42165604 \h </w:instrText>
      </w:r>
      <w:r>
        <w:fldChar w:fldCharType="separate"/>
      </w:r>
      <w:r>
        <w:t>9</w:t>
      </w:r>
      <w:r>
        <w:fldChar w:fldCharType="end"/>
      </w:r>
    </w:p>
    <w:p w14:paraId="0947F36D" w14:textId="154F6524" w:rsidR="002079A9" w:rsidRPr="00C81676" w:rsidRDefault="002079A9">
      <w:pPr>
        <w:pStyle w:val="TOC3"/>
        <w:rPr>
          <w:rFonts w:ascii="Calibri" w:hAnsi="Calibri"/>
          <w:sz w:val="22"/>
          <w:szCs w:val="22"/>
          <w:lang w:val="sv-SE" w:eastAsia="sv-SE"/>
        </w:rPr>
      </w:pPr>
      <w:r>
        <w:t>7.3.3</w:t>
      </w:r>
      <w:r w:rsidRPr="00C81676">
        <w:rPr>
          <w:rFonts w:ascii="Calibri" w:hAnsi="Calibri"/>
          <w:sz w:val="22"/>
          <w:szCs w:val="22"/>
          <w:lang w:val="sv-SE" w:eastAsia="sv-SE"/>
        </w:rPr>
        <w:tab/>
      </w:r>
      <w:r>
        <w:t>Analysis of performance impacts</w:t>
      </w:r>
      <w:r>
        <w:tab/>
      </w:r>
      <w:r>
        <w:fldChar w:fldCharType="begin"/>
      </w:r>
      <w:r>
        <w:instrText xml:space="preserve"> PAGEREF _Toc42165605 \h </w:instrText>
      </w:r>
      <w:r>
        <w:fldChar w:fldCharType="separate"/>
      </w:r>
      <w:r>
        <w:t>9</w:t>
      </w:r>
      <w:r>
        <w:fldChar w:fldCharType="end"/>
      </w:r>
    </w:p>
    <w:p w14:paraId="285247E8" w14:textId="76B14C19" w:rsidR="002079A9" w:rsidRPr="00C81676" w:rsidRDefault="002079A9">
      <w:pPr>
        <w:pStyle w:val="TOC3"/>
        <w:rPr>
          <w:rFonts w:ascii="Calibri" w:hAnsi="Calibri"/>
          <w:sz w:val="22"/>
          <w:szCs w:val="22"/>
          <w:lang w:val="sv-SE" w:eastAsia="sv-SE"/>
        </w:rPr>
      </w:pPr>
      <w:r>
        <w:t>7.3.4</w:t>
      </w:r>
      <w:r w:rsidRPr="00C81676">
        <w:rPr>
          <w:rFonts w:ascii="Calibri" w:hAnsi="Calibri"/>
          <w:sz w:val="22"/>
          <w:szCs w:val="22"/>
          <w:lang w:val="sv-SE" w:eastAsia="sv-SE"/>
        </w:rPr>
        <w:tab/>
      </w:r>
      <w:r>
        <w:t>Analysis of coexistence with legacy UEs</w:t>
      </w:r>
      <w:r>
        <w:tab/>
      </w:r>
      <w:r>
        <w:fldChar w:fldCharType="begin"/>
      </w:r>
      <w:r>
        <w:instrText xml:space="preserve"> PAGEREF _Toc42165606 \h </w:instrText>
      </w:r>
      <w:r>
        <w:fldChar w:fldCharType="separate"/>
      </w:r>
      <w:r>
        <w:t>9</w:t>
      </w:r>
      <w:r>
        <w:fldChar w:fldCharType="end"/>
      </w:r>
    </w:p>
    <w:p w14:paraId="779D68AB" w14:textId="73802CAC" w:rsidR="002079A9" w:rsidRPr="00C81676" w:rsidRDefault="002079A9">
      <w:pPr>
        <w:pStyle w:val="TOC3"/>
        <w:rPr>
          <w:rFonts w:ascii="Calibri" w:hAnsi="Calibri"/>
          <w:sz w:val="22"/>
          <w:szCs w:val="22"/>
          <w:lang w:val="sv-SE" w:eastAsia="sv-SE"/>
        </w:rPr>
      </w:pPr>
      <w:r>
        <w:t>7.3.5</w:t>
      </w:r>
      <w:r w:rsidRPr="00C81676">
        <w:rPr>
          <w:rFonts w:ascii="Calibri" w:hAnsi="Calibri"/>
          <w:sz w:val="22"/>
          <w:szCs w:val="22"/>
          <w:lang w:val="sv-SE" w:eastAsia="sv-SE"/>
        </w:rPr>
        <w:tab/>
      </w:r>
      <w:r>
        <w:t>Analysis of specification impacts</w:t>
      </w:r>
      <w:r>
        <w:tab/>
      </w:r>
      <w:r>
        <w:fldChar w:fldCharType="begin"/>
      </w:r>
      <w:r>
        <w:instrText xml:space="preserve"> PAGEREF _Toc42165607 \h </w:instrText>
      </w:r>
      <w:r>
        <w:fldChar w:fldCharType="separate"/>
      </w:r>
      <w:r>
        <w:t>9</w:t>
      </w:r>
      <w:r>
        <w:fldChar w:fldCharType="end"/>
      </w:r>
    </w:p>
    <w:p w14:paraId="6CC55CB5" w14:textId="3CCF9D06" w:rsidR="002079A9" w:rsidRPr="00C81676" w:rsidRDefault="002079A9">
      <w:pPr>
        <w:pStyle w:val="TOC2"/>
        <w:rPr>
          <w:rFonts w:ascii="Calibri" w:hAnsi="Calibri"/>
          <w:sz w:val="22"/>
          <w:szCs w:val="22"/>
          <w:lang w:val="sv-SE" w:eastAsia="sv-SE"/>
        </w:rPr>
      </w:pPr>
      <w:r>
        <w:t>7.4</w:t>
      </w:r>
      <w:r w:rsidRPr="00C81676">
        <w:rPr>
          <w:rFonts w:ascii="Calibri" w:hAnsi="Calibri"/>
          <w:sz w:val="22"/>
          <w:szCs w:val="22"/>
          <w:lang w:val="sv-SE" w:eastAsia="sv-SE"/>
        </w:rPr>
        <w:tab/>
      </w:r>
      <w:r>
        <w:t>Half-duplex FDD operation</w:t>
      </w:r>
      <w:r>
        <w:tab/>
      </w:r>
      <w:r>
        <w:fldChar w:fldCharType="begin"/>
      </w:r>
      <w:r>
        <w:instrText xml:space="preserve"> PAGEREF _Toc42165608 \h </w:instrText>
      </w:r>
      <w:r>
        <w:fldChar w:fldCharType="separate"/>
      </w:r>
      <w:r>
        <w:t>9</w:t>
      </w:r>
      <w:r>
        <w:fldChar w:fldCharType="end"/>
      </w:r>
    </w:p>
    <w:p w14:paraId="6A827DDE" w14:textId="1620F23D" w:rsidR="002079A9" w:rsidRPr="00C81676" w:rsidRDefault="002079A9">
      <w:pPr>
        <w:pStyle w:val="TOC3"/>
        <w:rPr>
          <w:rFonts w:ascii="Calibri" w:hAnsi="Calibri"/>
          <w:sz w:val="22"/>
          <w:szCs w:val="22"/>
          <w:lang w:val="sv-SE" w:eastAsia="sv-SE"/>
        </w:rPr>
      </w:pPr>
      <w:r>
        <w:t>7.4.1</w:t>
      </w:r>
      <w:r w:rsidRPr="00C81676">
        <w:rPr>
          <w:rFonts w:ascii="Calibri" w:hAnsi="Calibri"/>
          <w:sz w:val="22"/>
          <w:szCs w:val="22"/>
          <w:lang w:val="sv-SE" w:eastAsia="sv-SE"/>
        </w:rPr>
        <w:tab/>
      </w:r>
      <w:r>
        <w:t>Description of feature</w:t>
      </w:r>
      <w:r>
        <w:tab/>
      </w:r>
      <w:r>
        <w:fldChar w:fldCharType="begin"/>
      </w:r>
      <w:r>
        <w:instrText xml:space="preserve"> PAGEREF _Toc42165609 \h </w:instrText>
      </w:r>
      <w:r>
        <w:fldChar w:fldCharType="separate"/>
      </w:r>
      <w:r>
        <w:t>9</w:t>
      </w:r>
      <w:r>
        <w:fldChar w:fldCharType="end"/>
      </w:r>
    </w:p>
    <w:p w14:paraId="2B23A011" w14:textId="402CF4FF" w:rsidR="002079A9" w:rsidRPr="00C81676" w:rsidRDefault="002079A9">
      <w:pPr>
        <w:pStyle w:val="TOC3"/>
        <w:rPr>
          <w:rFonts w:ascii="Calibri" w:hAnsi="Calibri"/>
          <w:sz w:val="22"/>
          <w:szCs w:val="22"/>
          <w:lang w:val="sv-SE" w:eastAsia="sv-SE"/>
        </w:rPr>
      </w:pPr>
      <w:r>
        <w:t>7.4.2</w:t>
      </w:r>
      <w:r w:rsidRPr="00C81676">
        <w:rPr>
          <w:rFonts w:ascii="Calibri" w:hAnsi="Calibri"/>
          <w:sz w:val="22"/>
          <w:szCs w:val="22"/>
          <w:lang w:val="sv-SE" w:eastAsia="sv-SE"/>
        </w:rPr>
        <w:tab/>
      </w:r>
      <w:r>
        <w:t>Analysis of UE complexity reduction</w:t>
      </w:r>
      <w:r>
        <w:tab/>
      </w:r>
      <w:r>
        <w:fldChar w:fldCharType="begin"/>
      </w:r>
      <w:r>
        <w:instrText xml:space="preserve"> PAGEREF _Toc42165610 \h </w:instrText>
      </w:r>
      <w:r>
        <w:fldChar w:fldCharType="separate"/>
      </w:r>
      <w:r>
        <w:t>10</w:t>
      </w:r>
      <w:r>
        <w:fldChar w:fldCharType="end"/>
      </w:r>
    </w:p>
    <w:p w14:paraId="10C06DAB" w14:textId="41E93219" w:rsidR="002079A9" w:rsidRPr="00C81676" w:rsidRDefault="002079A9">
      <w:pPr>
        <w:pStyle w:val="TOC3"/>
        <w:rPr>
          <w:rFonts w:ascii="Calibri" w:hAnsi="Calibri"/>
          <w:sz w:val="22"/>
          <w:szCs w:val="22"/>
          <w:lang w:val="sv-SE" w:eastAsia="sv-SE"/>
        </w:rPr>
      </w:pPr>
      <w:r>
        <w:t>7.4.3</w:t>
      </w:r>
      <w:r w:rsidRPr="00C81676">
        <w:rPr>
          <w:rFonts w:ascii="Calibri" w:hAnsi="Calibri"/>
          <w:sz w:val="22"/>
          <w:szCs w:val="22"/>
          <w:lang w:val="sv-SE" w:eastAsia="sv-SE"/>
        </w:rPr>
        <w:tab/>
      </w:r>
      <w:r>
        <w:t>Analysis of performance impacts</w:t>
      </w:r>
      <w:r>
        <w:tab/>
      </w:r>
      <w:r>
        <w:fldChar w:fldCharType="begin"/>
      </w:r>
      <w:r>
        <w:instrText xml:space="preserve"> PAGEREF _Toc42165611 \h </w:instrText>
      </w:r>
      <w:r>
        <w:fldChar w:fldCharType="separate"/>
      </w:r>
      <w:r>
        <w:t>10</w:t>
      </w:r>
      <w:r>
        <w:fldChar w:fldCharType="end"/>
      </w:r>
    </w:p>
    <w:p w14:paraId="413BE328" w14:textId="0C21DC51" w:rsidR="002079A9" w:rsidRPr="00C81676" w:rsidRDefault="002079A9">
      <w:pPr>
        <w:pStyle w:val="TOC3"/>
        <w:rPr>
          <w:rFonts w:ascii="Calibri" w:hAnsi="Calibri"/>
          <w:sz w:val="22"/>
          <w:szCs w:val="22"/>
          <w:lang w:val="sv-SE" w:eastAsia="sv-SE"/>
        </w:rPr>
      </w:pPr>
      <w:r>
        <w:t>7.4.4</w:t>
      </w:r>
      <w:r w:rsidRPr="00C81676">
        <w:rPr>
          <w:rFonts w:ascii="Calibri" w:hAnsi="Calibri"/>
          <w:sz w:val="22"/>
          <w:szCs w:val="22"/>
          <w:lang w:val="sv-SE" w:eastAsia="sv-SE"/>
        </w:rPr>
        <w:tab/>
      </w:r>
      <w:r>
        <w:t>Analysis of coexistence with legacy UEs</w:t>
      </w:r>
      <w:r>
        <w:tab/>
      </w:r>
      <w:r>
        <w:fldChar w:fldCharType="begin"/>
      </w:r>
      <w:r>
        <w:instrText xml:space="preserve"> PAGEREF _Toc42165612 \h </w:instrText>
      </w:r>
      <w:r>
        <w:fldChar w:fldCharType="separate"/>
      </w:r>
      <w:r>
        <w:t>10</w:t>
      </w:r>
      <w:r>
        <w:fldChar w:fldCharType="end"/>
      </w:r>
    </w:p>
    <w:p w14:paraId="31864B8D" w14:textId="299F2AE6" w:rsidR="002079A9" w:rsidRPr="00C81676" w:rsidRDefault="002079A9">
      <w:pPr>
        <w:pStyle w:val="TOC3"/>
        <w:rPr>
          <w:rFonts w:ascii="Calibri" w:hAnsi="Calibri"/>
          <w:sz w:val="22"/>
          <w:szCs w:val="22"/>
          <w:lang w:val="sv-SE" w:eastAsia="sv-SE"/>
        </w:rPr>
      </w:pPr>
      <w:r>
        <w:t>7.4.5</w:t>
      </w:r>
      <w:r w:rsidRPr="00C81676">
        <w:rPr>
          <w:rFonts w:ascii="Calibri" w:hAnsi="Calibri"/>
          <w:sz w:val="22"/>
          <w:szCs w:val="22"/>
          <w:lang w:val="sv-SE" w:eastAsia="sv-SE"/>
        </w:rPr>
        <w:tab/>
      </w:r>
      <w:r>
        <w:t>Analysis of specification impacts</w:t>
      </w:r>
      <w:r>
        <w:tab/>
      </w:r>
      <w:r>
        <w:fldChar w:fldCharType="begin"/>
      </w:r>
      <w:r>
        <w:instrText xml:space="preserve"> PAGEREF _Toc42165613 \h </w:instrText>
      </w:r>
      <w:r>
        <w:fldChar w:fldCharType="separate"/>
      </w:r>
      <w:r>
        <w:t>10</w:t>
      </w:r>
      <w:r>
        <w:fldChar w:fldCharType="end"/>
      </w:r>
    </w:p>
    <w:p w14:paraId="080D27C8" w14:textId="1B46BD69" w:rsidR="002079A9" w:rsidRPr="00C81676" w:rsidRDefault="002079A9">
      <w:pPr>
        <w:pStyle w:val="TOC2"/>
        <w:rPr>
          <w:rFonts w:ascii="Calibri" w:hAnsi="Calibri"/>
          <w:sz w:val="22"/>
          <w:szCs w:val="22"/>
          <w:lang w:val="sv-SE" w:eastAsia="sv-SE"/>
        </w:rPr>
      </w:pPr>
      <w:r>
        <w:t>7.5</w:t>
      </w:r>
      <w:r w:rsidRPr="00C81676">
        <w:rPr>
          <w:rFonts w:ascii="Calibri" w:hAnsi="Calibri"/>
          <w:sz w:val="22"/>
          <w:szCs w:val="22"/>
          <w:lang w:val="sv-SE" w:eastAsia="sv-SE"/>
        </w:rPr>
        <w:tab/>
      </w:r>
      <w:r>
        <w:t>Relaxed UE processing time</w:t>
      </w:r>
      <w:r>
        <w:tab/>
      </w:r>
      <w:r>
        <w:fldChar w:fldCharType="begin"/>
      </w:r>
      <w:r>
        <w:instrText xml:space="preserve"> PAGEREF _Toc42165614 \h </w:instrText>
      </w:r>
      <w:r>
        <w:fldChar w:fldCharType="separate"/>
      </w:r>
      <w:r>
        <w:t>10</w:t>
      </w:r>
      <w:r>
        <w:fldChar w:fldCharType="end"/>
      </w:r>
    </w:p>
    <w:p w14:paraId="7BBBE909" w14:textId="6F0D69DA" w:rsidR="002079A9" w:rsidRPr="00C81676" w:rsidRDefault="002079A9">
      <w:pPr>
        <w:pStyle w:val="TOC3"/>
        <w:rPr>
          <w:rFonts w:ascii="Calibri" w:hAnsi="Calibri"/>
          <w:sz w:val="22"/>
          <w:szCs w:val="22"/>
          <w:lang w:val="sv-SE" w:eastAsia="sv-SE"/>
        </w:rPr>
      </w:pPr>
      <w:r>
        <w:t>7.5.1</w:t>
      </w:r>
      <w:r w:rsidRPr="00C81676">
        <w:rPr>
          <w:rFonts w:ascii="Calibri" w:hAnsi="Calibri"/>
          <w:sz w:val="22"/>
          <w:szCs w:val="22"/>
          <w:lang w:val="sv-SE" w:eastAsia="sv-SE"/>
        </w:rPr>
        <w:tab/>
      </w:r>
      <w:r>
        <w:t>Description of feature</w:t>
      </w:r>
      <w:r>
        <w:tab/>
      </w:r>
      <w:r>
        <w:fldChar w:fldCharType="begin"/>
      </w:r>
      <w:r>
        <w:instrText xml:space="preserve"> PAGEREF _Toc42165615 \h </w:instrText>
      </w:r>
      <w:r>
        <w:fldChar w:fldCharType="separate"/>
      </w:r>
      <w:r>
        <w:t>10</w:t>
      </w:r>
      <w:r>
        <w:fldChar w:fldCharType="end"/>
      </w:r>
    </w:p>
    <w:p w14:paraId="72E8061D" w14:textId="46C8F79A" w:rsidR="002079A9" w:rsidRPr="00C81676" w:rsidRDefault="002079A9">
      <w:pPr>
        <w:pStyle w:val="TOC3"/>
        <w:rPr>
          <w:rFonts w:ascii="Calibri" w:hAnsi="Calibri"/>
          <w:sz w:val="22"/>
          <w:szCs w:val="22"/>
          <w:lang w:val="sv-SE" w:eastAsia="sv-SE"/>
        </w:rPr>
      </w:pPr>
      <w:r>
        <w:t>7.5.2</w:t>
      </w:r>
      <w:r w:rsidRPr="00C81676">
        <w:rPr>
          <w:rFonts w:ascii="Calibri" w:hAnsi="Calibri"/>
          <w:sz w:val="22"/>
          <w:szCs w:val="22"/>
          <w:lang w:val="sv-SE" w:eastAsia="sv-SE"/>
        </w:rPr>
        <w:tab/>
      </w:r>
      <w:r>
        <w:t>Analysis of UE complexity reduction</w:t>
      </w:r>
      <w:r>
        <w:tab/>
      </w:r>
      <w:r>
        <w:fldChar w:fldCharType="begin"/>
      </w:r>
      <w:r>
        <w:instrText xml:space="preserve"> PAGEREF _Toc42165616 \h </w:instrText>
      </w:r>
      <w:r>
        <w:fldChar w:fldCharType="separate"/>
      </w:r>
      <w:r>
        <w:t>10</w:t>
      </w:r>
      <w:r>
        <w:fldChar w:fldCharType="end"/>
      </w:r>
    </w:p>
    <w:p w14:paraId="4A3F6C83" w14:textId="0AB09960" w:rsidR="002079A9" w:rsidRPr="00C81676" w:rsidRDefault="002079A9">
      <w:pPr>
        <w:pStyle w:val="TOC3"/>
        <w:rPr>
          <w:rFonts w:ascii="Calibri" w:hAnsi="Calibri"/>
          <w:sz w:val="22"/>
          <w:szCs w:val="22"/>
          <w:lang w:val="sv-SE" w:eastAsia="sv-SE"/>
        </w:rPr>
      </w:pPr>
      <w:r>
        <w:t>7.5.3</w:t>
      </w:r>
      <w:r w:rsidRPr="00C81676">
        <w:rPr>
          <w:rFonts w:ascii="Calibri" w:hAnsi="Calibri"/>
          <w:sz w:val="22"/>
          <w:szCs w:val="22"/>
          <w:lang w:val="sv-SE" w:eastAsia="sv-SE"/>
        </w:rPr>
        <w:tab/>
      </w:r>
      <w:r>
        <w:t>Analysis of performance impacts</w:t>
      </w:r>
      <w:r>
        <w:tab/>
      </w:r>
      <w:r>
        <w:fldChar w:fldCharType="begin"/>
      </w:r>
      <w:r>
        <w:instrText xml:space="preserve"> PAGEREF _Toc42165617 \h </w:instrText>
      </w:r>
      <w:r>
        <w:fldChar w:fldCharType="separate"/>
      </w:r>
      <w:r>
        <w:t>10</w:t>
      </w:r>
      <w:r>
        <w:fldChar w:fldCharType="end"/>
      </w:r>
    </w:p>
    <w:p w14:paraId="7E32BFAB" w14:textId="4CA283DB" w:rsidR="002079A9" w:rsidRPr="00C81676" w:rsidRDefault="002079A9">
      <w:pPr>
        <w:pStyle w:val="TOC3"/>
        <w:rPr>
          <w:rFonts w:ascii="Calibri" w:hAnsi="Calibri"/>
          <w:sz w:val="22"/>
          <w:szCs w:val="22"/>
          <w:lang w:val="sv-SE" w:eastAsia="sv-SE"/>
        </w:rPr>
      </w:pPr>
      <w:r>
        <w:t>7.5.4</w:t>
      </w:r>
      <w:r w:rsidRPr="00C81676">
        <w:rPr>
          <w:rFonts w:ascii="Calibri" w:hAnsi="Calibri"/>
          <w:sz w:val="22"/>
          <w:szCs w:val="22"/>
          <w:lang w:val="sv-SE" w:eastAsia="sv-SE"/>
        </w:rPr>
        <w:tab/>
      </w:r>
      <w:r>
        <w:t>Analysis of coexistence with legacy UEs</w:t>
      </w:r>
      <w:r>
        <w:tab/>
      </w:r>
      <w:r>
        <w:fldChar w:fldCharType="begin"/>
      </w:r>
      <w:r>
        <w:instrText xml:space="preserve"> PAGEREF _Toc42165618 \h </w:instrText>
      </w:r>
      <w:r>
        <w:fldChar w:fldCharType="separate"/>
      </w:r>
      <w:r>
        <w:t>10</w:t>
      </w:r>
      <w:r>
        <w:fldChar w:fldCharType="end"/>
      </w:r>
    </w:p>
    <w:p w14:paraId="7BEFFA67" w14:textId="37EB0079" w:rsidR="002079A9" w:rsidRPr="00C81676" w:rsidRDefault="002079A9">
      <w:pPr>
        <w:pStyle w:val="TOC3"/>
        <w:rPr>
          <w:rFonts w:ascii="Calibri" w:hAnsi="Calibri"/>
          <w:sz w:val="22"/>
          <w:szCs w:val="22"/>
          <w:lang w:val="sv-SE" w:eastAsia="sv-SE"/>
        </w:rPr>
      </w:pPr>
      <w:r>
        <w:t>7.5.5</w:t>
      </w:r>
      <w:r w:rsidRPr="00C81676">
        <w:rPr>
          <w:rFonts w:ascii="Calibri" w:hAnsi="Calibri"/>
          <w:sz w:val="22"/>
          <w:szCs w:val="22"/>
          <w:lang w:val="sv-SE" w:eastAsia="sv-SE"/>
        </w:rPr>
        <w:tab/>
      </w:r>
      <w:r>
        <w:t>Analysis of specification impacts</w:t>
      </w:r>
      <w:r>
        <w:tab/>
      </w:r>
      <w:r>
        <w:fldChar w:fldCharType="begin"/>
      </w:r>
      <w:r>
        <w:instrText xml:space="preserve"> PAGEREF _Toc42165619 \h </w:instrText>
      </w:r>
      <w:r>
        <w:fldChar w:fldCharType="separate"/>
      </w:r>
      <w:r>
        <w:t>10</w:t>
      </w:r>
      <w:r>
        <w:fldChar w:fldCharType="end"/>
      </w:r>
    </w:p>
    <w:p w14:paraId="40664837" w14:textId="70649892" w:rsidR="002079A9" w:rsidRPr="00C81676" w:rsidRDefault="002079A9">
      <w:pPr>
        <w:pStyle w:val="TOC2"/>
        <w:rPr>
          <w:rFonts w:ascii="Calibri" w:hAnsi="Calibri"/>
          <w:sz w:val="22"/>
          <w:szCs w:val="22"/>
          <w:lang w:val="sv-SE" w:eastAsia="sv-SE"/>
        </w:rPr>
      </w:pPr>
      <w:r>
        <w:t>7.6</w:t>
      </w:r>
      <w:r w:rsidRPr="00C81676">
        <w:rPr>
          <w:rFonts w:ascii="Calibri" w:hAnsi="Calibri"/>
          <w:sz w:val="22"/>
          <w:szCs w:val="22"/>
          <w:lang w:val="sv-SE" w:eastAsia="sv-SE"/>
        </w:rPr>
        <w:tab/>
      </w:r>
      <w:r>
        <w:t>Relaxed UE processing capability</w:t>
      </w:r>
      <w:r>
        <w:tab/>
      </w:r>
      <w:r>
        <w:fldChar w:fldCharType="begin"/>
      </w:r>
      <w:r>
        <w:instrText xml:space="preserve"> PAGEREF _Toc42165620 \h </w:instrText>
      </w:r>
      <w:r>
        <w:fldChar w:fldCharType="separate"/>
      </w:r>
      <w:r>
        <w:t>10</w:t>
      </w:r>
      <w:r>
        <w:fldChar w:fldCharType="end"/>
      </w:r>
    </w:p>
    <w:p w14:paraId="2EED3721" w14:textId="6FB0C7EC" w:rsidR="002079A9" w:rsidRPr="00C81676" w:rsidRDefault="002079A9">
      <w:pPr>
        <w:pStyle w:val="TOC3"/>
        <w:rPr>
          <w:rFonts w:ascii="Calibri" w:hAnsi="Calibri"/>
          <w:sz w:val="22"/>
          <w:szCs w:val="22"/>
          <w:lang w:val="sv-SE" w:eastAsia="sv-SE"/>
        </w:rPr>
      </w:pPr>
      <w:r>
        <w:t>7.6.1</w:t>
      </w:r>
      <w:r w:rsidRPr="00C81676">
        <w:rPr>
          <w:rFonts w:ascii="Calibri" w:hAnsi="Calibri"/>
          <w:sz w:val="22"/>
          <w:szCs w:val="22"/>
          <w:lang w:val="sv-SE" w:eastAsia="sv-SE"/>
        </w:rPr>
        <w:tab/>
      </w:r>
      <w:r>
        <w:t>Description of feature</w:t>
      </w:r>
      <w:r>
        <w:tab/>
      </w:r>
      <w:r>
        <w:fldChar w:fldCharType="begin"/>
      </w:r>
      <w:r>
        <w:instrText xml:space="preserve"> PAGEREF _Toc42165621 \h </w:instrText>
      </w:r>
      <w:r>
        <w:fldChar w:fldCharType="separate"/>
      </w:r>
      <w:r>
        <w:t>10</w:t>
      </w:r>
      <w:r>
        <w:fldChar w:fldCharType="end"/>
      </w:r>
    </w:p>
    <w:p w14:paraId="5D68BBF6" w14:textId="176235B7" w:rsidR="002079A9" w:rsidRPr="00C81676" w:rsidRDefault="002079A9">
      <w:pPr>
        <w:pStyle w:val="TOC3"/>
        <w:rPr>
          <w:rFonts w:ascii="Calibri" w:hAnsi="Calibri"/>
          <w:sz w:val="22"/>
          <w:szCs w:val="22"/>
          <w:lang w:val="sv-SE" w:eastAsia="sv-SE"/>
        </w:rPr>
      </w:pPr>
      <w:r>
        <w:t>7.6.2</w:t>
      </w:r>
      <w:r w:rsidRPr="00C81676">
        <w:rPr>
          <w:rFonts w:ascii="Calibri" w:hAnsi="Calibri"/>
          <w:sz w:val="22"/>
          <w:szCs w:val="22"/>
          <w:lang w:val="sv-SE" w:eastAsia="sv-SE"/>
        </w:rPr>
        <w:tab/>
      </w:r>
      <w:r>
        <w:t>Analysis of UE complexity reduction</w:t>
      </w:r>
      <w:r>
        <w:tab/>
      </w:r>
      <w:r>
        <w:fldChar w:fldCharType="begin"/>
      </w:r>
      <w:r>
        <w:instrText xml:space="preserve"> PAGEREF _Toc42165622 \h </w:instrText>
      </w:r>
      <w:r>
        <w:fldChar w:fldCharType="separate"/>
      </w:r>
      <w:r>
        <w:t>10</w:t>
      </w:r>
      <w:r>
        <w:fldChar w:fldCharType="end"/>
      </w:r>
    </w:p>
    <w:p w14:paraId="15FFB771" w14:textId="2A530F62" w:rsidR="002079A9" w:rsidRPr="00C81676" w:rsidRDefault="002079A9">
      <w:pPr>
        <w:pStyle w:val="TOC3"/>
        <w:rPr>
          <w:rFonts w:ascii="Calibri" w:hAnsi="Calibri"/>
          <w:sz w:val="22"/>
          <w:szCs w:val="22"/>
          <w:lang w:val="sv-SE" w:eastAsia="sv-SE"/>
        </w:rPr>
      </w:pPr>
      <w:r>
        <w:t>7.6.3</w:t>
      </w:r>
      <w:r w:rsidRPr="00C81676">
        <w:rPr>
          <w:rFonts w:ascii="Calibri" w:hAnsi="Calibri"/>
          <w:sz w:val="22"/>
          <w:szCs w:val="22"/>
          <w:lang w:val="sv-SE" w:eastAsia="sv-SE"/>
        </w:rPr>
        <w:tab/>
      </w:r>
      <w:r>
        <w:t>Analysis of performance impacts</w:t>
      </w:r>
      <w:r>
        <w:tab/>
      </w:r>
      <w:r>
        <w:fldChar w:fldCharType="begin"/>
      </w:r>
      <w:r>
        <w:instrText xml:space="preserve"> PAGEREF _Toc42165623 \h </w:instrText>
      </w:r>
      <w:r>
        <w:fldChar w:fldCharType="separate"/>
      </w:r>
      <w:r>
        <w:t>10</w:t>
      </w:r>
      <w:r>
        <w:fldChar w:fldCharType="end"/>
      </w:r>
    </w:p>
    <w:p w14:paraId="0E2D332F" w14:textId="6B81CF3E" w:rsidR="002079A9" w:rsidRPr="00C81676" w:rsidRDefault="002079A9">
      <w:pPr>
        <w:pStyle w:val="TOC3"/>
        <w:rPr>
          <w:rFonts w:ascii="Calibri" w:hAnsi="Calibri"/>
          <w:sz w:val="22"/>
          <w:szCs w:val="22"/>
          <w:lang w:val="sv-SE" w:eastAsia="sv-SE"/>
        </w:rPr>
      </w:pPr>
      <w:r>
        <w:t>7.6.4</w:t>
      </w:r>
      <w:r w:rsidRPr="00C81676">
        <w:rPr>
          <w:rFonts w:ascii="Calibri" w:hAnsi="Calibri"/>
          <w:sz w:val="22"/>
          <w:szCs w:val="22"/>
          <w:lang w:val="sv-SE" w:eastAsia="sv-SE"/>
        </w:rPr>
        <w:tab/>
      </w:r>
      <w:r>
        <w:t>Analysis of coexistence with legacy UEs</w:t>
      </w:r>
      <w:r>
        <w:tab/>
      </w:r>
      <w:r>
        <w:fldChar w:fldCharType="begin"/>
      </w:r>
      <w:r>
        <w:instrText xml:space="preserve"> PAGEREF _Toc42165624 \h </w:instrText>
      </w:r>
      <w:r>
        <w:fldChar w:fldCharType="separate"/>
      </w:r>
      <w:r>
        <w:t>10</w:t>
      </w:r>
      <w:r>
        <w:fldChar w:fldCharType="end"/>
      </w:r>
    </w:p>
    <w:p w14:paraId="77115056" w14:textId="1B40EBF3" w:rsidR="002079A9" w:rsidRPr="00C81676" w:rsidRDefault="002079A9">
      <w:pPr>
        <w:pStyle w:val="TOC3"/>
        <w:rPr>
          <w:rFonts w:ascii="Calibri" w:hAnsi="Calibri"/>
          <w:sz w:val="22"/>
          <w:szCs w:val="22"/>
          <w:lang w:val="sv-SE" w:eastAsia="sv-SE"/>
        </w:rPr>
      </w:pPr>
      <w:r>
        <w:t>7.6.5</w:t>
      </w:r>
      <w:r w:rsidRPr="00C81676">
        <w:rPr>
          <w:rFonts w:ascii="Calibri" w:hAnsi="Calibri"/>
          <w:sz w:val="22"/>
          <w:szCs w:val="22"/>
          <w:lang w:val="sv-SE" w:eastAsia="sv-SE"/>
        </w:rPr>
        <w:tab/>
      </w:r>
      <w:r>
        <w:t>Analysis of specification impacts</w:t>
      </w:r>
      <w:r>
        <w:tab/>
      </w:r>
      <w:r>
        <w:fldChar w:fldCharType="begin"/>
      </w:r>
      <w:r>
        <w:instrText xml:space="preserve"> PAGEREF _Toc42165625 \h </w:instrText>
      </w:r>
      <w:r>
        <w:fldChar w:fldCharType="separate"/>
      </w:r>
      <w:r>
        <w:t>10</w:t>
      </w:r>
      <w:r>
        <w:fldChar w:fldCharType="end"/>
      </w:r>
    </w:p>
    <w:p w14:paraId="6E43F145" w14:textId="1DD4194B" w:rsidR="002079A9" w:rsidRPr="00C81676" w:rsidRDefault="002079A9">
      <w:pPr>
        <w:pStyle w:val="TOC2"/>
        <w:rPr>
          <w:rFonts w:ascii="Calibri" w:hAnsi="Calibri"/>
          <w:sz w:val="22"/>
          <w:szCs w:val="22"/>
          <w:lang w:val="sv-SE" w:eastAsia="sv-SE"/>
        </w:rPr>
      </w:pPr>
      <w:r>
        <w:t>7.7</w:t>
      </w:r>
      <w:r w:rsidRPr="00C81676">
        <w:rPr>
          <w:rFonts w:ascii="Calibri" w:hAnsi="Calibri"/>
          <w:sz w:val="22"/>
          <w:szCs w:val="22"/>
          <w:lang w:val="sv-SE" w:eastAsia="sv-SE"/>
        </w:rPr>
        <w:tab/>
      </w:r>
      <w:r>
        <w:t>Combinations of UE complexity reduction features</w:t>
      </w:r>
      <w:r>
        <w:tab/>
      </w:r>
      <w:r>
        <w:fldChar w:fldCharType="begin"/>
      </w:r>
      <w:r>
        <w:instrText xml:space="preserve"> PAGEREF _Toc42165626 \h </w:instrText>
      </w:r>
      <w:r>
        <w:fldChar w:fldCharType="separate"/>
      </w:r>
      <w:r>
        <w:t>10</w:t>
      </w:r>
      <w:r>
        <w:fldChar w:fldCharType="end"/>
      </w:r>
    </w:p>
    <w:p w14:paraId="3F8BD1FD" w14:textId="4CE9B05B" w:rsidR="002079A9" w:rsidRPr="00C81676" w:rsidRDefault="002079A9">
      <w:pPr>
        <w:pStyle w:val="TOC3"/>
        <w:rPr>
          <w:rFonts w:ascii="Calibri" w:hAnsi="Calibri"/>
          <w:sz w:val="22"/>
          <w:szCs w:val="22"/>
          <w:lang w:val="sv-SE" w:eastAsia="sv-SE"/>
        </w:rPr>
      </w:pPr>
      <w:r>
        <w:t>7.7.1</w:t>
      </w:r>
      <w:r w:rsidRPr="00C81676">
        <w:rPr>
          <w:rFonts w:ascii="Calibri" w:hAnsi="Calibri"/>
          <w:sz w:val="22"/>
          <w:szCs w:val="22"/>
          <w:lang w:val="sv-SE" w:eastAsia="sv-SE"/>
        </w:rPr>
        <w:tab/>
      </w:r>
      <w:r>
        <w:t>Description of feature combinations</w:t>
      </w:r>
      <w:r>
        <w:tab/>
      </w:r>
      <w:r>
        <w:fldChar w:fldCharType="begin"/>
      </w:r>
      <w:r>
        <w:instrText xml:space="preserve"> PAGEREF _Toc42165627 \h </w:instrText>
      </w:r>
      <w:r>
        <w:fldChar w:fldCharType="separate"/>
      </w:r>
      <w:r>
        <w:t>10</w:t>
      </w:r>
      <w:r>
        <w:fldChar w:fldCharType="end"/>
      </w:r>
    </w:p>
    <w:p w14:paraId="72039C5E" w14:textId="2E887F83" w:rsidR="002079A9" w:rsidRPr="00C81676" w:rsidRDefault="002079A9">
      <w:pPr>
        <w:pStyle w:val="TOC3"/>
        <w:rPr>
          <w:rFonts w:ascii="Calibri" w:hAnsi="Calibri"/>
          <w:sz w:val="22"/>
          <w:szCs w:val="22"/>
          <w:lang w:val="sv-SE" w:eastAsia="sv-SE"/>
        </w:rPr>
      </w:pPr>
      <w:r>
        <w:t>7.7.2</w:t>
      </w:r>
      <w:r w:rsidRPr="00C81676">
        <w:rPr>
          <w:rFonts w:ascii="Calibri" w:hAnsi="Calibri"/>
          <w:sz w:val="22"/>
          <w:szCs w:val="22"/>
          <w:lang w:val="sv-SE" w:eastAsia="sv-SE"/>
        </w:rPr>
        <w:tab/>
      </w:r>
      <w:r>
        <w:t>Analysis of UE complexity reduction</w:t>
      </w:r>
      <w:r>
        <w:tab/>
      </w:r>
      <w:r>
        <w:fldChar w:fldCharType="begin"/>
      </w:r>
      <w:r>
        <w:instrText xml:space="preserve"> PAGEREF _Toc42165628 \h </w:instrText>
      </w:r>
      <w:r>
        <w:fldChar w:fldCharType="separate"/>
      </w:r>
      <w:r>
        <w:t>10</w:t>
      </w:r>
      <w:r>
        <w:fldChar w:fldCharType="end"/>
      </w:r>
    </w:p>
    <w:p w14:paraId="0F92AA9A" w14:textId="411A766C" w:rsidR="002079A9" w:rsidRPr="00C81676" w:rsidRDefault="002079A9">
      <w:pPr>
        <w:pStyle w:val="TOC3"/>
        <w:rPr>
          <w:rFonts w:ascii="Calibri" w:hAnsi="Calibri"/>
          <w:sz w:val="22"/>
          <w:szCs w:val="22"/>
          <w:lang w:val="sv-SE" w:eastAsia="sv-SE"/>
        </w:rPr>
      </w:pPr>
      <w:r>
        <w:t>7.7.3</w:t>
      </w:r>
      <w:r w:rsidRPr="00C81676">
        <w:rPr>
          <w:rFonts w:ascii="Calibri" w:hAnsi="Calibri"/>
          <w:sz w:val="22"/>
          <w:szCs w:val="22"/>
          <w:lang w:val="sv-SE" w:eastAsia="sv-SE"/>
        </w:rPr>
        <w:tab/>
      </w:r>
      <w:r>
        <w:t>Analysis of performance impacts</w:t>
      </w:r>
      <w:r>
        <w:tab/>
      </w:r>
      <w:r>
        <w:fldChar w:fldCharType="begin"/>
      </w:r>
      <w:r>
        <w:instrText xml:space="preserve"> PAGEREF _Toc42165629 \h </w:instrText>
      </w:r>
      <w:r>
        <w:fldChar w:fldCharType="separate"/>
      </w:r>
      <w:r>
        <w:t>10</w:t>
      </w:r>
      <w:r>
        <w:fldChar w:fldCharType="end"/>
      </w:r>
    </w:p>
    <w:p w14:paraId="08A79184" w14:textId="20AC00AD" w:rsidR="002079A9" w:rsidRPr="00C81676" w:rsidRDefault="002079A9">
      <w:pPr>
        <w:pStyle w:val="TOC3"/>
        <w:rPr>
          <w:rFonts w:ascii="Calibri" w:hAnsi="Calibri"/>
          <w:sz w:val="22"/>
          <w:szCs w:val="22"/>
          <w:lang w:val="sv-SE" w:eastAsia="sv-SE"/>
        </w:rPr>
      </w:pPr>
      <w:r>
        <w:t>7.7.4</w:t>
      </w:r>
      <w:r w:rsidRPr="00C81676">
        <w:rPr>
          <w:rFonts w:ascii="Calibri" w:hAnsi="Calibri"/>
          <w:sz w:val="22"/>
          <w:szCs w:val="22"/>
          <w:lang w:val="sv-SE" w:eastAsia="sv-SE"/>
        </w:rPr>
        <w:tab/>
      </w:r>
      <w:r>
        <w:t>Analysis of coexistence with legacy UEs</w:t>
      </w:r>
      <w:r>
        <w:tab/>
      </w:r>
      <w:r>
        <w:fldChar w:fldCharType="begin"/>
      </w:r>
      <w:r>
        <w:instrText xml:space="preserve"> PAGEREF _Toc42165630 \h </w:instrText>
      </w:r>
      <w:r>
        <w:fldChar w:fldCharType="separate"/>
      </w:r>
      <w:r>
        <w:t>10</w:t>
      </w:r>
      <w:r>
        <w:fldChar w:fldCharType="end"/>
      </w:r>
    </w:p>
    <w:p w14:paraId="1F8637F1" w14:textId="4987BE3F" w:rsidR="002079A9" w:rsidRPr="00C81676" w:rsidRDefault="002079A9">
      <w:pPr>
        <w:pStyle w:val="TOC3"/>
        <w:rPr>
          <w:rFonts w:ascii="Calibri" w:hAnsi="Calibri"/>
          <w:sz w:val="22"/>
          <w:szCs w:val="22"/>
          <w:lang w:val="sv-SE" w:eastAsia="sv-SE"/>
        </w:rPr>
      </w:pPr>
      <w:r>
        <w:t>7.7.5</w:t>
      </w:r>
      <w:r w:rsidRPr="00C81676">
        <w:rPr>
          <w:rFonts w:ascii="Calibri" w:hAnsi="Calibri"/>
          <w:sz w:val="22"/>
          <w:szCs w:val="22"/>
          <w:lang w:val="sv-SE" w:eastAsia="sv-SE"/>
        </w:rPr>
        <w:tab/>
      </w:r>
      <w:r>
        <w:t>Analysis of specification impacts</w:t>
      </w:r>
      <w:r>
        <w:tab/>
      </w:r>
      <w:r>
        <w:fldChar w:fldCharType="begin"/>
      </w:r>
      <w:r>
        <w:instrText xml:space="preserve"> PAGEREF _Toc42165631 \h </w:instrText>
      </w:r>
      <w:r>
        <w:fldChar w:fldCharType="separate"/>
      </w:r>
      <w:r>
        <w:t>10</w:t>
      </w:r>
      <w:r>
        <w:fldChar w:fldCharType="end"/>
      </w:r>
    </w:p>
    <w:p w14:paraId="7B1CDADC" w14:textId="4D1E7B12" w:rsidR="002079A9" w:rsidRPr="00C81676" w:rsidRDefault="002079A9">
      <w:pPr>
        <w:pStyle w:val="TOC1"/>
        <w:rPr>
          <w:rFonts w:ascii="Calibri" w:hAnsi="Calibri"/>
          <w:szCs w:val="22"/>
          <w:lang w:val="sv-SE" w:eastAsia="sv-SE"/>
        </w:rPr>
      </w:pPr>
      <w:r>
        <w:lastRenderedPageBreak/>
        <w:t>8</w:t>
      </w:r>
      <w:r w:rsidRPr="00C81676">
        <w:rPr>
          <w:rFonts w:ascii="Calibri" w:hAnsi="Calibri"/>
          <w:szCs w:val="22"/>
          <w:lang w:val="sv-SE" w:eastAsia="sv-SE"/>
        </w:rPr>
        <w:tab/>
      </w:r>
      <w:r>
        <w:t>UE power saving and battery lifetime enhancement</w:t>
      </w:r>
      <w:r>
        <w:tab/>
      </w:r>
      <w:r>
        <w:fldChar w:fldCharType="begin"/>
      </w:r>
      <w:r>
        <w:instrText xml:space="preserve"> PAGEREF _Toc42165632 \h </w:instrText>
      </w:r>
      <w:r>
        <w:fldChar w:fldCharType="separate"/>
      </w:r>
      <w:r>
        <w:t>11</w:t>
      </w:r>
      <w:r>
        <w:fldChar w:fldCharType="end"/>
      </w:r>
    </w:p>
    <w:p w14:paraId="1D05209C" w14:textId="652738AB" w:rsidR="002079A9" w:rsidRPr="00C81676" w:rsidRDefault="002079A9">
      <w:pPr>
        <w:pStyle w:val="TOC2"/>
        <w:rPr>
          <w:rFonts w:ascii="Calibri" w:hAnsi="Calibri"/>
          <w:sz w:val="22"/>
          <w:szCs w:val="22"/>
          <w:lang w:val="sv-SE" w:eastAsia="sv-SE"/>
        </w:rPr>
      </w:pPr>
      <w:r>
        <w:t>8.1</w:t>
      </w:r>
      <w:r w:rsidRPr="00C81676">
        <w:rPr>
          <w:rFonts w:ascii="Calibri" w:hAnsi="Calibri"/>
          <w:sz w:val="22"/>
          <w:szCs w:val="22"/>
          <w:lang w:val="sv-SE" w:eastAsia="sv-SE"/>
        </w:rPr>
        <w:tab/>
      </w:r>
      <w:r>
        <w:t>Introduction to UE power saving and battery lifetime enhancement</w:t>
      </w:r>
      <w:r>
        <w:tab/>
      </w:r>
      <w:r>
        <w:fldChar w:fldCharType="begin"/>
      </w:r>
      <w:r>
        <w:instrText xml:space="preserve"> PAGEREF _Toc42165633 \h </w:instrText>
      </w:r>
      <w:r>
        <w:fldChar w:fldCharType="separate"/>
      </w:r>
      <w:r>
        <w:t>11</w:t>
      </w:r>
      <w:r>
        <w:fldChar w:fldCharType="end"/>
      </w:r>
    </w:p>
    <w:p w14:paraId="68C0CFB8" w14:textId="49ED861D" w:rsidR="002079A9" w:rsidRPr="00C81676" w:rsidRDefault="002079A9">
      <w:pPr>
        <w:pStyle w:val="TOC2"/>
        <w:rPr>
          <w:rFonts w:ascii="Calibri" w:hAnsi="Calibri"/>
          <w:sz w:val="22"/>
          <w:szCs w:val="22"/>
          <w:lang w:val="sv-SE" w:eastAsia="sv-SE"/>
        </w:rPr>
      </w:pPr>
      <w:r>
        <w:t>8.2</w:t>
      </w:r>
      <w:r w:rsidRPr="00C81676">
        <w:rPr>
          <w:rFonts w:ascii="Calibri" w:hAnsi="Calibri"/>
          <w:sz w:val="22"/>
          <w:szCs w:val="22"/>
          <w:lang w:val="sv-SE" w:eastAsia="sv-SE"/>
        </w:rPr>
        <w:tab/>
      </w:r>
      <w:r>
        <w:t>Reduced PDCCH monitoring</w:t>
      </w:r>
      <w:r>
        <w:tab/>
      </w:r>
      <w:r>
        <w:fldChar w:fldCharType="begin"/>
      </w:r>
      <w:r>
        <w:instrText xml:space="preserve"> PAGEREF _Toc42165634 \h </w:instrText>
      </w:r>
      <w:r>
        <w:fldChar w:fldCharType="separate"/>
      </w:r>
      <w:r>
        <w:t>11</w:t>
      </w:r>
      <w:r>
        <w:fldChar w:fldCharType="end"/>
      </w:r>
    </w:p>
    <w:p w14:paraId="47EDB7E2" w14:textId="1350A897" w:rsidR="002079A9" w:rsidRPr="00C81676" w:rsidRDefault="002079A9">
      <w:pPr>
        <w:pStyle w:val="TOC3"/>
        <w:rPr>
          <w:rFonts w:ascii="Calibri" w:hAnsi="Calibri"/>
          <w:sz w:val="22"/>
          <w:szCs w:val="22"/>
          <w:lang w:val="sv-SE" w:eastAsia="sv-SE"/>
        </w:rPr>
      </w:pPr>
      <w:r>
        <w:t>8.2.1</w:t>
      </w:r>
      <w:r w:rsidRPr="00C81676">
        <w:rPr>
          <w:rFonts w:ascii="Calibri" w:hAnsi="Calibri"/>
          <w:sz w:val="22"/>
          <w:szCs w:val="22"/>
          <w:lang w:val="sv-SE" w:eastAsia="sv-SE"/>
        </w:rPr>
        <w:tab/>
      </w:r>
      <w:r>
        <w:t>Description of feature</w:t>
      </w:r>
      <w:r>
        <w:tab/>
      </w:r>
      <w:r>
        <w:fldChar w:fldCharType="begin"/>
      </w:r>
      <w:r>
        <w:instrText xml:space="preserve"> PAGEREF _Toc42165635 \h </w:instrText>
      </w:r>
      <w:r>
        <w:fldChar w:fldCharType="separate"/>
      </w:r>
      <w:r>
        <w:t>11</w:t>
      </w:r>
      <w:r>
        <w:fldChar w:fldCharType="end"/>
      </w:r>
    </w:p>
    <w:p w14:paraId="05B4447A" w14:textId="634B9148" w:rsidR="002079A9" w:rsidRPr="00C81676" w:rsidRDefault="002079A9">
      <w:pPr>
        <w:pStyle w:val="TOC3"/>
        <w:rPr>
          <w:rFonts w:ascii="Calibri" w:hAnsi="Calibri"/>
          <w:sz w:val="22"/>
          <w:szCs w:val="22"/>
          <w:lang w:val="sv-SE" w:eastAsia="sv-SE"/>
        </w:rPr>
      </w:pPr>
      <w:r>
        <w:t>8.2.2</w:t>
      </w:r>
      <w:r w:rsidRPr="00C81676">
        <w:rPr>
          <w:rFonts w:ascii="Calibri" w:hAnsi="Calibri"/>
          <w:sz w:val="22"/>
          <w:szCs w:val="22"/>
          <w:lang w:val="sv-SE" w:eastAsia="sv-SE"/>
        </w:rPr>
        <w:tab/>
      </w:r>
      <w:r>
        <w:t>Analysis of UE power saving</w:t>
      </w:r>
      <w:r>
        <w:tab/>
      </w:r>
      <w:r>
        <w:fldChar w:fldCharType="begin"/>
      </w:r>
      <w:r>
        <w:instrText xml:space="preserve"> PAGEREF _Toc42165636 \h </w:instrText>
      </w:r>
      <w:r>
        <w:fldChar w:fldCharType="separate"/>
      </w:r>
      <w:r>
        <w:t>11</w:t>
      </w:r>
      <w:r>
        <w:fldChar w:fldCharType="end"/>
      </w:r>
    </w:p>
    <w:p w14:paraId="6FB3BAF5" w14:textId="48C7EA67" w:rsidR="002079A9" w:rsidRPr="00C81676" w:rsidRDefault="002079A9">
      <w:pPr>
        <w:pStyle w:val="TOC3"/>
        <w:rPr>
          <w:rFonts w:ascii="Calibri" w:hAnsi="Calibri"/>
          <w:sz w:val="22"/>
          <w:szCs w:val="22"/>
          <w:lang w:val="sv-SE" w:eastAsia="sv-SE"/>
        </w:rPr>
      </w:pPr>
      <w:r>
        <w:t>8.2.3</w:t>
      </w:r>
      <w:r w:rsidRPr="00C81676">
        <w:rPr>
          <w:rFonts w:ascii="Calibri" w:hAnsi="Calibri"/>
          <w:sz w:val="22"/>
          <w:szCs w:val="22"/>
          <w:lang w:val="sv-SE" w:eastAsia="sv-SE"/>
        </w:rPr>
        <w:tab/>
      </w:r>
      <w:r>
        <w:t>Analysis of performance impacts</w:t>
      </w:r>
      <w:r>
        <w:tab/>
      </w:r>
      <w:r>
        <w:fldChar w:fldCharType="begin"/>
      </w:r>
      <w:r>
        <w:instrText xml:space="preserve"> PAGEREF _Toc42165637 \h </w:instrText>
      </w:r>
      <w:r>
        <w:fldChar w:fldCharType="separate"/>
      </w:r>
      <w:r>
        <w:t>11</w:t>
      </w:r>
      <w:r>
        <w:fldChar w:fldCharType="end"/>
      </w:r>
    </w:p>
    <w:p w14:paraId="5D184383" w14:textId="26F6CC37" w:rsidR="002079A9" w:rsidRPr="00C81676" w:rsidRDefault="002079A9">
      <w:pPr>
        <w:pStyle w:val="TOC3"/>
        <w:rPr>
          <w:rFonts w:ascii="Calibri" w:hAnsi="Calibri"/>
          <w:sz w:val="22"/>
          <w:szCs w:val="22"/>
          <w:lang w:val="sv-SE" w:eastAsia="sv-SE"/>
        </w:rPr>
      </w:pPr>
      <w:r>
        <w:t>8.2.4</w:t>
      </w:r>
      <w:r w:rsidRPr="00C81676">
        <w:rPr>
          <w:rFonts w:ascii="Calibri" w:hAnsi="Calibri"/>
          <w:sz w:val="22"/>
          <w:szCs w:val="22"/>
          <w:lang w:val="sv-SE" w:eastAsia="sv-SE"/>
        </w:rPr>
        <w:tab/>
      </w:r>
      <w:r>
        <w:t>Analysis of coexistence with legacy UEs</w:t>
      </w:r>
      <w:r>
        <w:tab/>
      </w:r>
      <w:r>
        <w:fldChar w:fldCharType="begin"/>
      </w:r>
      <w:r>
        <w:instrText xml:space="preserve"> PAGEREF _Toc42165638 \h </w:instrText>
      </w:r>
      <w:r>
        <w:fldChar w:fldCharType="separate"/>
      </w:r>
      <w:r>
        <w:t>11</w:t>
      </w:r>
      <w:r>
        <w:fldChar w:fldCharType="end"/>
      </w:r>
    </w:p>
    <w:p w14:paraId="06E2D1D5" w14:textId="73585E10" w:rsidR="002079A9" w:rsidRPr="00C81676" w:rsidRDefault="002079A9">
      <w:pPr>
        <w:pStyle w:val="TOC3"/>
        <w:rPr>
          <w:rFonts w:ascii="Calibri" w:hAnsi="Calibri"/>
          <w:sz w:val="22"/>
          <w:szCs w:val="22"/>
          <w:lang w:val="sv-SE" w:eastAsia="sv-SE"/>
        </w:rPr>
      </w:pPr>
      <w:r>
        <w:t>8.2.5</w:t>
      </w:r>
      <w:r w:rsidRPr="00C81676">
        <w:rPr>
          <w:rFonts w:ascii="Calibri" w:hAnsi="Calibri"/>
          <w:sz w:val="22"/>
          <w:szCs w:val="22"/>
          <w:lang w:val="sv-SE" w:eastAsia="sv-SE"/>
        </w:rPr>
        <w:tab/>
      </w:r>
      <w:r>
        <w:t>Analysis of specification impacts</w:t>
      </w:r>
      <w:r>
        <w:tab/>
      </w:r>
      <w:r>
        <w:fldChar w:fldCharType="begin"/>
      </w:r>
      <w:r>
        <w:instrText xml:space="preserve"> PAGEREF _Toc42165639 \h </w:instrText>
      </w:r>
      <w:r>
        <w:fldChar w:fldCharType="separate"/>
      </w:r>
      <w:r>
        <w:t>11</w:t>
      </w:r>
      <w:r>
        <w:fldChar w:fldCharType="end"/>
      </w:r>
    </w:p>
    <w:p w14:paraId="469898AB" w14:textId="280A8F85" w:rsidR="002079A9" w:rsidRPr="00C81676" w:rsidRDefault="002079A9">
      <w:pPr>
        <w:pStyle w:val="TOC2"/>
        <w:rPr>
          <w:rFonts w:ascii="Calibri" w:hAnsi="Calibri"/>
          <w:sz w:val="22"/>
          <w:szCs w:val="22"/>
          <w:lang w:val="sv-SE" w:eastAsia="sv-SE"/>
        </w:rPr>
      </w:pPr>
      <w:r>
        <w:t>8.3</w:t>
      </w:r>
      <w:r w:rsidRPr="00C81676">
        <w:rPr>
          <w:rFonts w:ascii="Calibri" w:hAnsi="Calibri"/>
          <w:sz w:val="22"/>
          <w:szCs w:val="22"/>
          <w:lang w:val="sv-SE" w:eastAsia="sv-SE"/>
        </w:rPr>
        <w:tab/>
      </w:r>
      <w:r>
        <w:t>Extended DRX for RRC Inactive and/or Idle</w:t>
      </w:r>
      <w:r>
        <w:tab/>
      </w:r>
      <w:r>
        <w:fldChar w:fldCharType="begin"/>
      </w:r>
      <w:r>
        <w:instrText xml:space="preserve"> PAGEREF _Toc42165640 \h </w:instrText>
      </w:r>
      <w:r>
        <w:fldChar w:fldCharType="separate"/>
      </w:r>
      <w:r>
        <w:t>11</w:t>
      </w:r>
      <w:r>
        <w:fldChar w:fldCharType="end"/>
      </w:r>
    </w:p>
    <w:p w14:paraId="6725AC1D" w14:textId="793DDFCC" w:rsidR="002079A9" w:rsidRPr="00C81676" w:rsidRDefault="002079A9">
      <w:pPr>
        <w:pStyle w:val="TOC2"/>
        <w:rPr>
          <w:rFonts w:ascii="Calibri" w:hAnsi="Calibri"/>
          <w:sz w:val="22"/>
          <w:szCs w:val="22"/>
          <w:lang w:val="sv-SE" w:eastAsia="sv-SE"/>
        </w:rPr>
      </w:pPr>
      <w:r>
        <w:t>8.4</w:t>
      </w:r>
      <w:r w:rsidRPr="00C81676">
        <w:rPr>
          <w:rFonts w:ascii="Calibri" w:hAnsi="Calibri"/>
          <w:sz w:val="22"/>
          <w:szCs w:val="22"/>
          <w:lang w:val="sv-SE" w:eastAsia="sv-SE"/>
        </w:rPr>
        <w:tab/>
      </w:r>
      <w:r>
        <w:t>RRM relaxation for stationary devices</w:t>
      </w:r>
      <w:r>
        <w:tab/>
      </w:r>
      <w:r>
        <w:fldChar w:fldCharType="begin"/>
      </w:r>
      <w:r>
        <w:instrText xml:space="preserve"> PAGEREF _Toc42165641 \h </w:instrText>
      </w:r>
      <w:r>
        <w:fldChar w:fldCharType="separate"/>
      </w:r>
      <w:r>
        <w:t>11</w:t>
      </w:r>
      <w:r>
        <w:fldChar w:fldCharType="end"/>
      </w:r>
    </w:p>
    <w:p w14:paraId="2B48C621" w14:textId="13B50E07" w:rsidR="002079A9" w:rsidRPr="00C81676" w:rsidRDefault="002079A9">
      <w:pPr>
        <w:pStyle w:val="TOC1"/>
        <w:rPr>
          <w:rFonts w:ascii="Calibri" w:hAnsi="Calibri"/>
          <w:szCs w:val="22"/>
          <w:lang w:val="sv-SE" w:eastAsia="sv-SE"/>
        </w:rPr>
      </w:pPr>
      <w:r>
        <w:t>9</w:t>
      </w:r>
      <w:r w:rsidRPr="00C81676">
        <w:rPr>
          <w:rFonts w:ascii="Calibri" w:hAnsi="Calibri"/>
          <w:szCs w:val="22"/>
          <w:lang w:val="sv-SE" w:eastAsia="sv-SE"/>
        </w:rPr>
        <w:tab/>
      </w:r>
      <w:r>
        <w:t>Coverage recovery features</w:t>
      </w:r>
      <w:r>
        <w:tab/>
      </w:r>
      <w:r>
        <w:fldChar w:fldCharType="begin"/>
      </w:r>
      <w:r>
        <w:instrText xml:space="preserve"> PAGEREF _Toc42165642 \h </w:instrText>
      </w:r>
      <w:r>
        <w:fldChar w:fldCharType="separate"/>
      </w:r>
      <w:r>
        <w:t>11</w:t>
      </w:r>
      <w:r>
        <w:fldChar w:fldCharType="end"/>
      </w:r>
    </w:p>
    <w:p w14:paraId="21E5A18D" w14:textId="0F9016D9" w:rsidR="002079A9" w:rsidRPr="00C81676" w:rsidRDefault="002079A9">
      <w:pPr>
        <w:pStyle w:val="TOC2"/>
        <w:rPr>
          <w:rFonts w:ascii="Calibri" w:hAnsi="Calibri"/>
          <w:sz w:val="22"/>
          <w:szCs w:val="22"/>
          <w:lang w:val="sv-SE" w:eastAsia="sv-SE"/>
        </w:rPr>
      </w:pPr>
      <w:r>
        <w:t>9.1</w:t>
      </w:r>
      <w:r w:rsidRPr="00C81676">
        <w:rPr>
          <w:rFonts w:ascii="Calibri" w:hAnsi="Calibri"/>
          <w:sz w:val="22"/>
          <w:szCs w:val="22"/>
          <w:lang w:val="sv-SE" w:eastAsia="sv-SE"/>
        </w:rPr>
        <w:tab/>
      </w:r>
      <w:r>
        <w:t>Introduction to coverage recovery features</w:t>
      </w:r>
      <w:r>
        <w:tab/>
      </w:r>
      <w:r>
        <w:fldChar w:fldCharType="begin"/>
      </w:r>
      <w:r>
        <w:instrText xml:space="preserve"> PAGEREF _Toc42165643 \h </w:instrText>
      </w:r>
      <w:r>
        <w:fldChar w:fldCharType="separate"/>
      </w:r>
      <w:r>
        <w:t>11</w:t>
      </w:r>
      <w:r>
        <w:fldChar w:fldCharType="end"/>
      </w:r>
    </w:p>
    <w:p w14:paraId="01737598" w14:textId="2F931A03" w:rsidR="002079A9" w:rsidRPr="00C81676" w:rsidRDefault="002079A9">
      <w:pPr>
        <w:pStyle w:val="TOC2"/>
        <w:rPr>
          <w:rFonts w:ascii="Calibri" w:hAnsi="Calibri"/>
          <w:sz w:val="22"/>
          <w:szCs w:val="22"/>
          <w:lang w:val="sv-SE" w:eastAsia="sv-SE"/>
        </w:rPr>
      </w:pPr>
      <w:r>
        <w:t>9.2</w:t>
      </w:r>
      <w:r w:rsidRPr="00C81676">
        <w:rPr>
          <w:rFonts w:ascii="Calibri" w:hAnsi="Calibri"/>
          <w:sz w:val="22"/>
          <w:szCs w:val="22"/>
          <w:lang w:val="sv-SE" w:eastAsia="sv-SE"/>
        </w:rPr>
        <w:tab/>
      </w:r>
      <w:r>
        <w:t>Coverage recovery feature X</w:t>
      </w:r>
      <w:r>
        <w:tab/>
      </w:r>
      <w:r>
        <w:fldChar w:fldCharType="begin"/>
      </w:r>
      <w:r>
        <w:instrText xml:space="preserve"> PAGEREF _Toc42165644 \h </w:instrText>
      </w:r>
      <w:r>
        <w:fldChar w:fldCharType="separate"/>
      </w:r>
      <w:r>
        <w:t>11</w:t>
      </w:r>
      <w:r>
        <w:fldChar w:fldCharType="end"/>
      </w:r>
    </w:p>
    <w:p w14:paraId="4572F3C1" w14:textId="4CD0FD3C" w:rsidR="002079A9" w:rsidRPr="00C81676" w:rsidRDefault="002079A9">
      <w:pPr>
        <w:pStyle w:val="TOC3"/>
        <w:rPr>
          <w:rFonts w:ascii="Calibri" w:hAnsi="Calibri"/>
          <w:sz w:val="22"/>
          <w:szCs w:val="22"/>
          <w:lang w:val="sv-SE" w:eastAsia="sv-SE"/>
        </w:rPr>
      </w:pPr>
      <w:r>
        <w:t>9.2.1</w:t>
      </w:r>
      <w:r w:rsidRPr="00C81676">
        <w:rPr>
          <w:rFonts w:ascii="Calibri" w:hAnsi="Calibri"/>
          <w:sz w:val="22"/>
          <w:szCs w:val="22"/>
          <w:lang w:val="sv-SE" w:eastAsia="sv-SE"/>
        </w:rPr>
        <w:tab/>
      </w:r>
      <w:r>
        <w:t>Description of feature</w:t>
      </w:r>
      <w:r>
        <w:tab/>
      </w:r>
      <w:r>
        <w:fldChar w:fldCharType="begin"/>
      </w:r>
      <w:r>
        <w:instrText xml:space="preserve"> PAGEREF _Toc42165645 \h </w:instrText>
      </w:r>
      <w:r>
        <w:fldChar w:fldCharType="separate"/>
      </w:r>
      <w:r>
        <w:t>11</w:t>
      </w:r>
      <w:r>
        <w:fldChar w:fldCharType="end"/>
      </w:r>
    </w:p>
    <w:p w14:paraId="65FDFB0B" w14:textId="5182AE4F" w:rsidR="002079A9" w:rsidRPr="00C81676" w:rsidRDefault="002079A9">
      <w:pPr>
        <w:pStyle w:val="TOC3"/>
        <w:rPr>
          <w:rFonts w:ascii="Calibri" w:hAnsi="Calibri"/>
          <w:sz w:val="22"/>
          <w:szCs w:val="22"/>
          <w:lang w:val="sv-SE" w:eastAsia="sv-SE"/>
        </w:rPr>
      </w:pPr>
      <w:r>
        <w:t>9.2.2</w:t>
      </w:r>
      <w:r w:rsidRPr="00C81676">
        <w:rPr>
          <w:rFonts w:ascii="Calibri" w:hAnsi="Calibri"/>
          <w:sz w:val="22"/>
          <w:szCs w:val="22"/>
          <w:lang w:val="sv-SE" w:eastAsia="sv-SE"/>
        </w:rPr>
        <w:tab/>
      </w:r>
      <w:r>
        <w:t>Analysis of coverage recovery</w:t>
      </w:r>
      <w:r>
        <w:tab/>
      </w:r>
      <w:r>
        <w:fldChar w:fldCharType="begin"/>
      </w:r>
      <w:r>
        <w:instrText xml:space="preserve"> PAGEREF _Toc42165646 \h </w:instrText>
      </w:r>
      <w:r>
        <w:fldChar w:fldCharType="separate"/>
      </w:r>
      <w:r>
        <w:t>11</w:t>
      </w:r>
      <w:r>
        <w:fldChar w:fldCharType="end"/>
      </w:r>
    </w:p>
    <w:p w14:paraId="5B94C8AF" w14:textId="31430874" w:rsidR="002079A9" w:rsidRPr="00C81676" w:rsidRDefault="002079A9">
      <w:pPr>
        <w:pStyle w:val="TOC3"/>
        <w:rPr>
          <w:rFonts w:ascii="Calibri" w:hAnsi="Calibri"/>
          <w:sz w:val="22"/>
          <w:szCs w:val="22"/>
          <w:lang w:val="sv-SE" w:eastAsia="sv-SE"/>
        </w:rPr>
      </w:pPr>
      <w:r>
        <w:t>9.2.3</w:t>
      </w:r>
      <w:r w:rsidRPr="00C81676">
        <w:rPr>
          <w:rFonts w:ascii="Calibri" w:hAnsi="Calibri"/>
          <w:sz w:val="22"/>
          <w:szCs w:val="22"/>
          <w:lang w:val="sv-SE" w:eastAsia="sv-SE"/>
        </w:rPr>
        <w:tab/>
      </w:r>
      <w:r>
        <w:t>Analysis of performance impacts</w:t>
      </w:r>
      <w:r>
        <w:tab/>
      </w:r>
      <w:r>
        <w:fldChar w:fldCharType="begin"/>
      </w:r>
      <w:r>
        <w:instrText xml:space="preserve"> PAGEREF _Toc42165647 \h </w:instrText>
      </w:r>
      <w:r>
        <w:fldChar w:fldCharType="separate"/>
      </w:r>
      <w:r>
        <w:t>11</w:t>
      </w:r>
      <w:r>
        <w:fldChar w:fldCharType="end"/>
      </w:r>
    </w:p>
    <w:p w14:paraId="75E3CCCB" w14:textId="4FF7CD07" w:rsidR="002079A9" w:rsidRPr="00C81676" w:rsidRDefault="002079A9">
      <w:pPr>
        <w:pStyle w:val="TOC3"/>
        <w:rPr>
          <w:rFonts w:ascii="Calibri" w:hAnsi="Calibri"/>
          <w:sz w:val="22"/>
          <w:szCs w:val="22"/>
          <w:lang w:val="sv-SE" w:eastAsia="sv-SE"/>
        </w:rPr>
      </w:pPr>
      <w:r>
        <w:t>9.2.4</w:t>
      </w:r>
      <w:r w:rsidRPr="00C81676">
        <w:rPr>
          <w:rFonts w:ascii="Calibri" w:hAnsi="Calibri"/>
          <w:sz w:val="22"/>
          <w:szCs w:val="22"/>
          <w:lang w:val="sv-SE" w:eastAsia="sv-SE"/>
        </w:rPr>
        <w:tab/>
      </w:r>
      <w:r>
        <w:t>Analysis of coexistence with legacy UEs</w:t>
      </w:r>
      <w:r>
        <w:tab/>
      </w:r>
      <w:r>
        <w:fldChar w:fldCharType="begin"/>
      </w:r>
      <w:r>
        <w:instrText xml:space="preserve"> PAGEREF _Toc42165648 \h </w:instrText>
      </w:r>
      <w:r>
        <w:fldChar w:fldCharType="separate"/>
      </w:r>
      <w:r>
        <w:t>11</w:t>
      </w:r>
      <w:r>
        <w:fldChar w:fldCharType="end"/>
      </w:r>
    </w:p>
    <w:p w14:paraId="3F34852D" w14:textId="2590A231" w:rsidR="002079A9" w:rsidRPr="00C81676" w:rsidRDefault="002079A9">
      <w:pPr>
        <w:pStyle w:val="TOC3"/>
        <w:rPr>
          <w:rFonts w:ascii="Calibri" w:hAnsi="Calibri"/>
          <w:sz w:val="22"/>
          <w:szCs w:val="22"/>
          <w:lang w:val="sv-SE" w:eastAsia="sv-SE"/>
        </w:rPr>
      </w:pPr>
      <w:r>
        <w:t>9.2.5</w:t>
      </w:r>
      <w:r w:rsidRPr="00C81676">
        <w:rPr>
          <w:rFonts w:ascii="Calibri" w:hAnsi="Calibri"/>
          <w:sz w:val="22"/>
          <w:szCs w:val="22"/>
          <w:lang w:val="sv-SE" w:eastAsia="sv-SE"/>
        </w:rPr>
        <w:tab/>
      </w:r>
      <w:r>
        <w:t>Analysis of specification impacts</w:t>
      </w:r>
      <w:r>
        <w:tab/>
      </w:r>
      <w:r>
        <w:fldChar w:fldCharType="begin"/>
      </w:r>
      <w:r>
        <w:instrText xml:space="preserve"> PAGEREF _Toc42165649 \h </w:instrText>
      </w:r>
      <w:r>
        <w:fldChar w:fldCharType="separate"/>
      </w:r>
      <w:r>
        <w:t>11</w:t>
      </w:r>
      <w:r>
        <w:fldChar w:fldCharType="end"/>
      </w:r>
    </w:p>
    <w:p w14:paraId="5CE5EBE2" w14:textId="372153E3" w:rsidR="002079A9" w:rsidRPr="00C81676" w:rsidRDefault="002079A9">
      <w:pPr>
        <w:pStyle w:val="TOC1"/>
        <w:rPr>
          <w:rFonts w:ascii="Calibri" w:hAnsi="Calibri"/>
          <w:szCs w:val="22"/>
          <w:lang w:val="sv-SE" w:eastAsia="sv-SE"/>
        </w:rPr>
      </w:pPr>
      <w:r>
        <w:t>10</w:t>
      </w:r>
      <w:r w:rsidRPr="00C81676">
        <w:rPr>
          <w:rFonts w:ascii="Calibri" w:hAnsi="Calibri"/>
          <w:szCs w:val="22"/>
          <w:lang w:val="sv-SE" w:eastAsia="sv-SE"/>
        </w:rPr>
        <w:tab/>
      </w:r>
      <w:r>
        <w:t>Definition and constraining of reduced capabilities</w:t>
      </w:r>
      <w:r>
        <w:tab/>
      </w:r>
      <w:r>
        <w:fldChar w:fldCharType="begin"/>
      </w:r>
      <w:r>
        <w:instrText xml:space="preserve"> PAGEREF _Toc42165650 \h </w:instrText>
      </w:r>
      <w:r>
        <w:fldChar w:fldCharType="separate"/>
      </w:r>
      <w:r>
        <w:t>11</w:t>
      </w:r>
      <w:r>
        <w:fldChar w:fldCharType="end"/>
      </w:r>
    </w:p>
    <w:p w14:paraId="7B972373" w14:textId="4330E465" w:rsidR="002079A9" w:rsidRPr="00C81676" w:rsidRDefault="002079A9">
      <w:pPr>
        <w:pStyle w:val="TOC1"/>
        <w:rPr>
          <w:rFonts w:ascii="Calibri" w:hAnsi="Calibri"/>
          <w:szCs w:val="22"/>
          <w:lang w:val="sv-SE" w:eastAsia="sv-SE"/>
        </w:rPr>
      </w:pPr>
      <w:r>
        <w:t>11</w:t>
      </w:r>
      <w:r w:rsidRPr="00C81676">
        <w:rPr>
          <w:rFonts w:ascii="Calibri" w:hAnsi="Calibri"/>
          <w:szCs w:val="22"/>
          <w:lang w:val="sv-SE" w:eastAsia="sv-SE"/>
        </w:rPr>
        <w:tab/>
      </w:r>
      <w:r>
        <w:t>UE identification and access restrictions</w:t>
      </w:r>
      <w:r>
        <w:tab/>
      </w:r>
      <w:r>
        <w:fldChar w:fldCharType="begin"/>
      </w:r>
      <w:r>
        <w:instrText xml:space="preserve"> PAGEREF _Toc42165651 \h </w:instrText>
      </w:r>
      <w:r>
        <w:fldChar w:fldCharType="separate"/>
      </w:r>
      <w:r>
        <w:t>12</w:t>
      </w:r>
      <w:r>
        <w:fldChar w:fldCharType="end"/>
      </w:r>
    </w:p>
    <w:p w14:paraId="7037F79F" w14:textId="72BA4F05" w:rsidR="002079A9" w:rsidRPr="00C81676" w:rsidRDefault="002079A9">
      <w:pPr>
        <w:pStyle w:val="TOC1"/>
        <w:rPr>
          <w:rFonts w:ascii="Calibri" w:hAnsi="Calibri"/>
          <w:szCs w:val="22"/>
          <w:lang w:val="sv-SE" w:eastAsia="sv-SE"/>
        </w:rPr>
      </w:pPr>
      <w:r>
        <w:t>12</w:t>
      </w:r>
      <w:r w:rsidRPr="00C81676">
        <w:rPr>
          <w:rFonts w:ascii="Calibri" w:hAnsi="Calibri"/>
          <w:szCs w:val="22"/>
          <w:lang w:val="sv-SE" w:eastAsia="sv-SE"/>
        </w:rPr>
        <w:tab/>
      </w:r>
      <w:r>
        <w:t>Conclusions</w:t>
      </w:r>
      <w:r>
        <w:tab/>
      </w:r>
      <w:r>
        <w:fldChar w:fldCharType="begin"/>
      </w:r>
      <w:r>
        <w:instrText xml:space="preserve"> PAGEREF _Toc42165652 \h </w:instrText>
      </w:r>
      <w:r>
        <w:fldChar w:fldCharType="separate"/>
      </w:r>
      <w:r>
        <w:t>12</w:t>
      </w:r>
      <w:r>
        <w:fldChar w:fldCharType="end"/>
      </w:r>
    </w:p>
    <w:p w14:paraId="2E2390EA" w14:textId="77E1DC7D" w:rsidR="002079A9" w:rsidRPr="00C81676" w:rsidRDefault="002079A9">
      <w:pPr>
        <w:pStyle w:val="TOC9"/>
        <w:rPr>
          <w:rFonts w:ascii="Calibri" w:hAnsi="Calibri"/>
          <w:b w:val="0"/>
          <w:szCs w:val="22"/>
          <w:lang w:val="sv-SE" w:eastAsia="sv-SE"/>
        </w:rPr>
      </w:pPr>
      <w:r>
        <w:t>Annex &lt;A&gt;: &lt;Title&gt;</w:t>
      </w:r>
      <w:r>
        <w:tab/>
      </w:r>
      <w:r>
        <w:fldChar w:fldCharType="begin"/>
      </w:r>
      <w:r>
        <w:instrText xml:space="preserve"> PAGEREF _Toc42165653 \h </w:instrText>
      </w:r>
      <w:r>
        <w:fldChar w:fldCharType="separate"/>
      </w:r>
      <w:r>
        <w:t>13</w:t>
      </w:r>
      <w:r>
        <w:fldChar w:fldCharType="end"/>
      </w:r>
    </w:p>
    <w:p w14:paraId="257B281E" w14:textId="3A4F616B" w:rsidR="002079A9" w:rsidRPr="00C81676" w:rsidRDefault="002079A9">
      <w:pPr>
        <w:pStyle w:val="TOC1"/>
        <w:rPr>
          <w:rFonts w:ascii="Calibri" w:hAnsi="Calibri"/>
          <w:szCs w:val="22"/>
          <w:lang w:val="sv-SE" w:eastAsia="sv-SE"/>
        </w:rPr>
      </w:pPr>
      <w:r>
        <w:t>A.1</w:t>
      </w:r>
      <w:r w:rsidRPr="00C81676">
        <w:rPr>
          <w:rFonts w:ascii="Calibri" w:hAnsi="Calibri"/>
          <w:szCs w:val="22"/>
          <w:lang w:val="sv-SE" w:eastAsia="sv-SE"/>
        </w:rPr>
        <w:tab/>
      </w:r>
      <w:r>
        <w:t>&lt;Heading&gt;</w:t>
      </w:r>
      <w:r>
        <w:tab/>
      </w:r>
      <w:r>
        <w:fldChar w:fldCharType="begin"/>
      </w:r>
      <w:r>
        <w:instrText xml:space="preserve"> PAGEREF _Toc42165654 \h </w:instrText>
      </w:r>
      <w:r>
        <w:fldChar w:fldCharType="separate"/>
      </w:r>
      <w:r>
        <w:t>13</w:t>
      </w:r>
      <w:r>
        <w:fldChar w:fldCharType="end"/>
      </w:r>
    </w:p>
    <w:p w14:paraId="00BEC8D7" w14:textId="50772B7F" w:rsidR="002079A9" w:rsidRPr="00C81676" w:rsidRDefault="002079A9">
      <w:pPr>
        <w:pStyle w:val="TOC9"/>
        <w:rPr>
          <w:rFonts w:ascii="Calibri" w:hAnsi="Calibri"/>
          <w:b w:val="0"/>
          <w:szCs w:val="22"/>
          <w:lang w:val="sv-SE" w:eastAsia="sv-SE"/>
        </w:rPr>
      </w:pPr>
      <w:r>
        <w:t>Annex &lt;Y&gt;: Bibliography</w:t>
      </w:r>
      <w:r>
        <w:tab/>
      </w:r>
      <w:r>
        <w:fldChar w:fldCharType="begin"/>
      </w:r>
      <w:r>
        <w:instrText xml:space="preserve"> PAGEREF _Toc42165655 \h </w:instrText>
      </w:r>
      <w:r>
        <w:fldChar w:fldCharType="separate"/>
      </w:r>
      <w:r>
        <w:t>14</w:t>
      </w:r>
      <w:r>
        <w:fldChar w:fldCharType="end"/>
      </w:r>
    </w:p>
    <w:p w14:paraId="322B8D97" w14:textId="436BBC03" w:rsidR="002079A9" w:rsidRPr="00C81676" w:rsidRDefault="002079A9">
      <w:pPr>
        <w:pStyle w:val="TOC9"/>
        <w:rPr>
          <w:rFonts w:ascii="Calibri" w:hAnsi="Calibri"/>
          <w:b w:val="0"/>
          <w:szCs w:val="22"/>
          <w:lang w:val="sv-SE" w:eastAsia="sv-SE"/>
        </w:rPr>
      </w:pPr>
      <w:r>
        <w:t>Annex &lt;Z&gt;: Change history</w:t>
      </w:r>
      <w:r>
        <w:tab/>
      </w:r>
      <w:r>
        <w:fldChar w:fldCharType="begin"/>
      </w:r>
      <w:r>
        <w:instrText xml:space="preserve"> PAGEREF _Toc42165656 \h </w:instrText>
      </w:r>
      <w:r>
        <w:fldChar w:fldCharType="separate"/>
      </w:r>
      <w:r>
        <w:t>15</w:t>
      </w:r>
      <w:r>
        <w:fldChar w:fldCharType="end"/>
      </w:r>
    </w:p>
    <w:p w14:paraId="16F10784" w14:textId="48FFB2E8" w:rsidR="00080512" w:rsidRPr="000E647A" w:rsidRDefault="004D3578" w:rsidP="000E647A">
      <w:r w:rsidRPr="000E647A">
        <w:rPr>
          <w:noProof/>
          <w:sz w:val="22"/>
        </w:rPr>
        <w:fldChar w:fldCharType="end"/>
      </w:r>
    </w:p>
    <w:p w14:paraId="37BA1724" w14:textId="77777777" w:rsidR="0074026F" w:rsidRPr="000E647A" w:rsidRDefault="00080512" w:rsidP="000E647A">
      <w:pPr>
        <w:pStyle w:val="Guidance"/>
      </w:pPr>
      <w:r w:rsidRPr="000E647A">
        <w:br w:type="page"/>
      </w:r>
    </w:p>
    <w:p w14:paraId="79167ECA" w14:textId="77777777" w:rsidR="00080512" w:rsidRPr="000E647A" w:rsidRDefault="00080512" w:rsidP="000E647A">
      <w:pPr>
        <w:pStyle w:val="Heading1"/>
      </w:pPr>
      <w:bookmarkStart w:id="16" w:name="foreword"/>
      <w:bookmarkStart w:id="17" w:name="_Toc42165580"/>
      <w:bookmarkEnd w:id="16"/>
      <w:r w:rsidRPr="000E647A">
        <w:t>Foreword</w:t>
      </w:r>
      <w:bookmarkEnd w:id="17"/>
    </w:p>
    <w:p w14:paraId="6F0B0CDB" w14:textId="77777777" w:rsidR="00080512" w:rsidRPr="000E647A" w:rsidRDefault="00080512" w:rsidP="000E647A">
      <w:r w:rsidRPr="000E647A">
        <w:t xml:space="preserve">This Technical </w:t>
      </w:r>
      <w:bookmarkStart w:id="18" w:name="spectype3"/>
      <w:r w:rsidR="00602AEA" w:rsidRPr="000E647A">
        <w:t>Report</w:t>
      </w:r>
      <w:bookmarkEnd w:id="18"/>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Version x.y.z</w:t>
      </w:r>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77777777" w:rsidR="008C384C" w:rsidRPr="000E647A" w:rsidRDefault="008C384C" w:rsidP="000E647A">
      <w:pPr>
        <w:pStyle w:val="EX"/>
      </w:pPr>
      <w:r w:rsidRPr="000E647A">
        <w:rPr>
          <w:b/>
        </w:rPr>
        <w:t>shall</w:t>
      </w:r>
      <w:r w:rsidRPr="000E647A">
        <w:tab/>
      </w:r>
      <w:r w:rsidRPr="000E647A">
        <w:tab/>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77777777" w:rsidR="008C384C" w:rsidRPr="000E647A" w:rsidRDefault="008C384C" w:rsidP="000E647A">
      <w:pPr>
        <w:pStyle w:val="EX"/>
      </w:pPr>
      <w:r w:rsidRPr="000E647A">
        <w:rPr>
          <w:b/>
        </w:rPr>
        <w:t>should</w:t>
      </w:r>
      <w:r w:rsidRPr="000E647A">
        <w:tab/>
      </w:r>
      <w:r w:rsidRPr="000E647A">
        <w:tab/>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77777777" w:rsidR="008C384C" w:rsidRPr="000E647A" w:rsidRDefault="008C384C" w:rsidP="000E647A">
      <w:pPr>
        <w:pStyle w:val="EX"/>
      </w:pPr>
      <w:r w:rsidRPr="000E647A">
        <w:rPr>
          <w:b/>
        </w:rPr>
        <w:t>may</w:t>
      </w:r>
      <w:r w:rsidRPr="000E647A">
        <w:tab/>
      </w:r>
      <w:r w:rsidRPr="000E647A">
        <w:tab/>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77777777" w:rsidR="008C384C" w:rsidRPr="000E647A" w:rsidRDefault="008C384C" w:rsidP="000E647A">
      <w:pPr>
        <w:pStyle w:val="EX"/>
      </w:pPr>
      <w:r w:rsidRPr="000E647A">
        <w:rPr>
          <w:b/>
        </w:rPr>
        <w:t>can</w:t>
      </w:r>
      <w:r w:rsidRPr="000E647A">
        <w:tab/>
      </w:r>
      <w:r w:rsidRPr="000E647A">
        <w:tab/>
        <w:t>indicates</w:t>
      </w:r>
      <w:r w:rsidR="00774DA4" w:rsidRPr="000E647A">
        <w:t xml:space="preserve"> that something is possible</w:t>
      </w:r>
    </w:p>
    <w:p w14:paraId="2CB57A80" w14:textId="77777777" w:rsidR="00774DA4" w:rsidRPr="000E647A" w:rsidRDefault="00774DA4" w:rsidP="000E647A">
      <w:pPr>
        <w:pStyle w:val="EX"/>
      </w:pPr>
      <w:r w:rsidRPr="000E647A">
        <w:rPr>
          <w:b/>
        </w:rPr>
        <w:t>cannot</w:t>
      </w:r>
      <w:r w:rsidRPr="000E647A">
        <w:tab/>
      </w:r>
      <w:r w:rsidRPr="000E647A">
        <w:tab/>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7777777" w:rsidR="00774DA4" w:rsidRPr="000E647A" w:rsidRDefault="00774DA4" w:rsidP="000E647A">
      <w:pPr>
        <w:pStyle w:val="EX"/>
      </w:pPr>
      <w:r w:rsidRPr="000E647A">
        <w:rPr>
          <w:b/>
        </w:rPr>
        <w:t>will</w:t>
      </w:r>
      <w:r w:rsidRPr="000E647A">
        <w:tab/>
      </w:r>
      <w:r w:rsidRPr="000E647A">
        <w:tab/>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77777777" w:rsidR="00774DA4" w:rsidRPr="000E647A" w:rsidRDefault="00774DA4" w:rsidP="000E647A">
      <w:pPr>
        <w:pStyle w:val="EX"/>
      </w:pPr>
      <w:r w:rsidRPr="000E647A">
        <w:rPr>
          <w:b/>
        </w:rPr>
        <w:t>will not</w:t>
      </w:r>
      <w:r w:rsidRPr="000E647A">
        <w:tab/>
      </w:r>
      <w:r w:rsidRPr="000E647A">
        <w:tab/>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lastRenderedPageBreak/>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"is" and "is not" do not indicate requirements.</w:t>
      </w:r>
    </w:p>
    <w:p w14:paraId="196063EB" w14:textId="77777777" w:rsidR="00080512" w:rsidRPr="000E647A" w:rsidRDefault="00080512" w:rsidP="000E647A">
      <w:pPr>
        <w:pStyle w:val="Heading1"/>
      </w:pPr>
      <w:bookmarkStart w:id="19" w:name="introduction"/>
      <w:bookmarkEnd w:id="19"/>
      <w:r w:rsidRPr="000E647A">
        <w:br w:type="page"/>
      </w:r>
      <w:bookmarkStart w:id="20" w:name="scope"/>
      <w:bookmarkStart w:id="21" w:name="_Toc42165581"/>
      <w:bookmarkEnd w:id="20"/>
      <w:r w:rsidRPr="000E647A">
        <w:lastRenderedPageBreak/>
        <w:t>1</w:t>
      </w:r>
      <w:r w:rsidRPr="000E647A">
        <w:tab/>
        <w:t>Scope</w:t>
      </w:r>
      <w:bookmarkEnd w:id="21"/>
    </w:p>
    <w:p w14:paraId="7EEE3752" w14:textId="5E08E6E1" w:rsidR="00AC1BDC" w:rsidRDefault="00644936" w:rsidP="000E647A">
      <w:r>
        <w:t>This</w:t>
      </w:r>
      <w:r w:rsidR="00080512" w:rsidRPr="000E647A">
        <w:t xml:space="preserve"> document</w:t>
      </w:r>
      <w:r w:rsidR="002E2441" w:rsidRPr="000E647A">
        <w:t xml:space="preserve"> </w:t>
      </w:r>
      <w:r w:rsidR="000E647A">
        <w:t>captures the findings from the study item “</w:t>
      </w:r>
      <w:r w:rsidR="000E647A" w:rsidRPr="000E647A">
        <w:t>Study on support of reduced capability NR devices</w:t>
      </w:r>
      <w:r w:rsidR="000E647A">
        <w:t>”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22" w:name="references"/>
      <w:bookmarkStart w:id="23" w:name="_Toc42165582"/>
      <w:bookmarkEnd w:id="22"/>
      <w:r w:rsidRPr="000E647A">
        <w:t>2</w:t>
      </w:r>
      <w:r w:rsidRPr="000E647A">
        <w:tab/>
        <w:t>References</w:t>
      </w:r>
      <w:bookmarkEnd w:id="23"/>
    </w:p>
    <w:p w14:paraId="5B49817C" w14:textId="77777777"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77777777" w:rsidR="00EC4A25" w:rsidRPr="000E647A" w:rsidRDefault="00EC4A25" w:rsidP="000E647A">
      <w:pPr>
        <w:pStyle w:val="EX"/>
      </w:pPr>
      <w:r w:rsidRPr="000E647A">
        <w:t>[1]</w:t>
      </w:r>
      <w:r w:rsidRPr="000E647A">
        <w:tab/>
        <w:t>3GPP TR 21.905: "Vocabulary for 3GPP Specifications".</w:t>
      </w:r>
    </w:p>
    <w:p w14:paraId="09802A98" w14:textId="77777777" w:rsidR="00EC4A25" w:rsidRPr="000E647A" w:rsidRDefault="009E3EA5" w:rsidP="000E647A">
      <w:pPr>
        <w:pStyle w:val="EX"/>
      </w:pPr>
      <w:r w:rsidRPr="000E647A">
        <w:t>[</w:t>
      </w:r>
      <w:r w:rsidR="00B44F72" w:rsidRPr="000E647A">
        <w:t>2</w:t>
      </w:r>
      <w:r w:rsidRPr="000E647A">
        <w:t>]</w:t>
      </w:r>
      <w:r w:rsidRPr="000E647A">
        <w:tab/>
        <w:t>3GPP </w:t>
      </w:r>
      <w:r w:rsidR="00B44F72" w:rsidRPr="000E647A">
        <w:t>RP-193238</w:t>
      </w:r>
      <w:r w:rsidRPr="000E647A">
        <w:t>: "</w:t>
      </w:r>
      <w:r w:rsidR="00B44F72" w:rsidRPr="000E647A">
        <w:t>New SID on support of reduced capability NR devices</w:t>
      </w:r>
      <w:r w:rsidRPr="000E647A">
        <w:t>".</w:t>
      </w:r>
    </w:p>
    <w:p w14:paraId="14EEBB6C" w14:textId="77777777" w:rsidR="00080512" w:rsidRPr="000E647A" w:rsidRDefault="00080512" w:rsidP="000E647A">
      <w:pPr>
        <w:pStyle w:val="Heading1"/>
      </w:pPr>
      <w:bookmarkStart w:id="24" w:name="definitions"/>
      <w:bookmarkStart w:id="25" w:name="_Toc42165583"/>
      <w:bookmarkEnd w:id="24"/>
      <w:r w:rsidRPr="000E647A">
        <w:t>3</w:t>
      </w:r>
      <w:r w:rsidRPr="000E647A">
        <w:tab/>
        <w:t>Definitions</w:t>
      </w:r>
      <w:r w:rsidR="00602AEA" w:rsidRPr="000E647A">
        <w:t xml:space="preserve"> of terms, symbols and abbreviations</w:t>
      </w:r>
      <w:bookmarkEnd w:id="25"/>
    </w:p>
    <w:p w14:paraId="2598EC89" w14:textId="77777777" w:rsidR="00080512" w:rsidRPr="000E647A" w:rsidRDefault="00080512" w:rsidP="000E647A">
      <w:pPr>
        <w:pStyle w:val="Heading2"/>
      </w:pPr>
      <w:bookmarkStart w:id="26" w:name="_Toc42165584"/>
      <w:r w:rsidRPr="000E647A">
        <w:t>3.1</w:t>
      </w:r>
      <w:r w:rsidRPr="000E647A">
        <w:tab/>
      </w:r>
      <w:r w:rsidR="002B6339" w:rsidRPr="000E647A">
        <w:t>Terms</w:t>
      </w:r>
      <w:bookmarkEnd w:id="26"/>
    </w:p>
    <w:p w14:paraId="76B7167D" w14:textId="77777777" w:rsidR="00080512" w:rsidRPr="000E647A" w:rsidRDefault="00080512" w:rsidP="000E647A">
      <w:r w:rsidRPr="000E647A">
        <w:t xml:space="preserve">For the purposes of the present document, the terms given in </w:t>
      </w:r>
      <w:r w:rsidR="00DF62CD" w:rsidRPr="000E647A">
        <w:t xml:space="preserve">3GPP </w:t>
      </w:r>
      <w:r w:rsidRPr="000E647A">
        <w:t>TR 21.905 [</w:t>
      </w:r>
      <w:r w:rsidR="004D3578" w:rsidRPr="000E647A">
        <w:t>1</w:t>
      </w:r>
      <w:r w:rsidRPr="000E647A">
        <w:t xml:space="preserve">] and the following apply. A term defined in the present document takes precedence over the definition of the same term, if any, in </w:t>
      </w:r>
      <w:r w:rsidR="00DF62CD" w:rsidRPr="000E647A">
        <w:t xml:space="preserve">3GPP </w:t>
      </w:r>
      <w:r w:rsidRPr="000E647A">
        <w:t>TR 21.905 [</w:t>
      </w:r>
      <w:r w:rsidR="004D3578" w:rsidRPr="000E647A">
        <w:t>1</w:t>
      </w:r>
      <w:r w:rsidRPr="000E647A">
        <w:t>].</w:t>
      </w:r>
    </w:p>
    <w:p w14:paraId="68E6A7A1" w14:textId="77777777" w:rsidR="00080512" w:rsidRPr="003F5AF0" w:rsidRDefault="00080512" w:rsidP="000E647A">
      <w:pPr>
        <w:rPr>
          <w:color w:val="A6A6A6"/>
        </w:rPr>
      </w:pPr>
      <w:r w:rsidRPr="003F5AF0">
        <w:rPr>
          <w:b/>
          <w:color w:val="A6A6A6"/>
        </w:rPr>
        <w:t>example:</w:t>
      </w:r>
      <w:r w:rsidRPr="003F5AF0">
        <w:rPr>
          <w:color w:val="A6A6A6"/>
        </w:rPr>
        <w:t xml:space="preserve"> text used to clarify abstract rules by applying them literally.</w:t>
      </w:r>
    </w:p>
    <w:p w14:paraId="73B9ACD1" w14:textId="77777777" w:rsidR="00080512" w:rsidRPr="000E647A" w:rsidRDefault="00080512" w:rsidP="000E647A">
      <w:pPr>
        <w:pStyle w:val="Heading2"/>
      </w:pPr>
      <w:bookmarkStart w:id="27" w:name="_Toc42165585"/>
      <w:r w:rsidRPr="000E647A">
        <w:t>3.2</w:t>
      </w:r>
      <w:r w:rsidRPr="000E647A">
        <w:tab/>
        <w:t>Symbols</w:t>
      </w:r>
      <w:bookmarkEnd w:id="27"/>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28" w:name="_Toc42165586"/>
      <w:r w:rsidRPr="000E647A">
        <w:t>3.3</w:t>
      </w:r>
      <w:r w:rsidRPr="000E647A">
        <w:tab/>
        <w:t>Abbreviations</w:t>
      </w:r>
      <w:bookmarkEnd w:id="28"/>
    </w:p>
    <w:p w14:paraId="574676D2" w14:textId="77777777" w:rsidR="00080512" w:rsidRPr="000E647A" w:rsidRDefault="00080512" w:rsidP="000E647A">
      <w:pPr>
        <w:keepNext/>
      </w:pPr>
      <w:r w:rsidRPr="000E647A">
        <w:t>For the purposes of the present document, the abb</w:t>
      </w:r>
      <w:r w:rsidR="004D3578" w:rsidRPr="000E647A">
        <w:t xml:space="preserve">reviations given in </w:t>
      </w:r>
      <w:r w:rsidR="00DF62CD" w:rsidRPr="000E647A">
        <w:t xml:space="preserve">3GPP </w:t>
      </w:r>
      <w:r w:rsidR="004D3578" w:rsidRPr="000E647A">
        <w:t>TR 21.905 [1</w:t>
      </w:r>
      <w:r w:rsidRPr="000E647A">
        <w:t>] and the following apply. An abbreviation defined in the present document takes precedence over the definition of the same abbre</w:t>
      </w:r>
      <w:r w:rsidR="004D3578" w:rsidRPr="000E647A">
        <w:t xml:space="preserve">viation, if any, in </w:t>
      </w:r>
      <w:r w:rsidR="00DF62CD" w:rsidRPr="000E647A">
        <w:t xml:space="preserve">3GPP </w:t>
      </w:r>
      <w:r w:rsidR="004D3578" w:rsidRPr="000E647A">
        <w:t>TR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29" w:name="clause4"/>
      <w:bookmarkStart w:id="30" w:name="_Toc42165587"/>
      <w:bookmarkEnd w:id="29"/>
      <w:r w:rsidRPr="000E647A">
        <w:lastRenderedPageBreak/>
        <w:t>4</w:t>
      </w:r>
      <w:r w:rsidRPr="000E647A">
        <w:tab/>
      </w:r>
      <w:r w:rsidR="005750FF">
        <w:t>Introduction</w:t>
      </w:r>
      <w:bookmarkEnd w:id="30"/>
    </w:p>
    <w:p w14:paraId="31961B1F" w14:textId="06184700" w:rsidR="00781D48" w:rsidRDefault="00781D48" w:rsidP="00781D48">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69B39B8" w14:textId="72BFE091" w:rsidR="00781D48" w:rsidRDefault="00781D48" w:rsidP="00781D48">
      <w:r>
        <w:t xml:space="preserve">In the 3GPP study on </w:t>
      </w:r>
      <w:r w:rsidR="00117FBE">
        <w:t>“</w:t>
      </w:r>
      <w:r w:rsidRPr="004F3E2E">
        <w:rPr>
          <w:i/>
          <w:iCs/>
        </w:rPr>
        <w:t>self-evaluation towards IMT-2020 submission</w:t>
      </w:r>
      <w:r w:rsidR="00117FBE">
        <w:t>”</w:t>
      </w:r>
      <w:r>
        <w:t xml:space="preserve"> it was confirmed that NB</w:t>
      </w:r>
      <w:r w:rsidR="00925BEA">
        <w:t>-</w:t>
      </w:r>
      <w:r>
        <w:t>IoT and LTE</w:t>
      </w:r>
      <w:r w:rsidR="00925BEA">
        <w:t>-</w:t>
      </w:r>
      <w:r>
        <w:t>M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2B038F07" w14:textId="2DCBDEF4" w:rsidR="00781D48" w:rsidRDefault="00781D48" w:rsidP="00304491">
      <w:pPr>
        <w:numPr>
          <w:ilvl w:val="0"/>
          <w:numId w:val="12"/>
        </w:numPr>
      </w:pPr>
      <w:r>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LTE-M/NB-I</w:t>
      </w:r>
      <w:r w:rsidR="00805568">
        <w:t>o</w:t>
      </w:r>
      <w:r>
        <w:t>T) but lower than URLCC and eMBB.</w:t>
      </w:r>
    </w:p>
    <w:p w14:paraId="4292DB08" w14:textId="16A11E44" w:rsidR="00781D48" w:rsidRDefault="00781D48" w:rsidP="00304491">
      <w:pPr>
        <w:numPr>
          <w:ilvl w:val="0"/>
          <w:numId w:val="12"/>
        </w:numPr>
      </w:pPr>
      <w:r>
        <w:t>Similar to connected industries, 5G connectivity can serve as catalyst for the next wave smart city innovations.  As an example, T</w:t>
      </w:r>
      <w:del w:id="31" w:author="RAN1" w:date="2020-08-06T13:39:00Z">
        <w:r w:rsidDel="00EB1F95">
          <w:delText>S</w:delText>
        </w:r>
      </w:del>
      <w:ins w:id="32" w:author="RAN1" w:date="2020-08-06T13:39:00Z">
        <w:r w:rsidR="00EB1F95">
          <w:t>R</w:t>
        </w:r>
      </w:ins>
      <w:r>
        <w:t xml:space="preserve">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1F26FB5A" w:rsidR="00781D48" w:rsidRDefault="00781D48" w:rsidP="00304491">
      <w:pPr>
        <w:numPr>
          <w:ilvl w:val="0"/>
          <w:numId w:val="12"/>
        </w:numPr>
      </w:pPr>
      <w:r>
        <w:t>Finally, wearables use case includes smart watches, rings, eHealth related devices, and medical monitoring devices etc. One characteristic for the use case is that the device is small in size.</w:t>
      </w:r>
    </w:p>
    <w:p w14:paraId="6E9E32DC" w14:textId="77777777" w:rsidR="00EB1F95" w:rsidRPr="002F5037" w:rsidRDefault="00EB1F95" w:rsidP="00EB1F95">
      <w:pPr>
        <w:ind w:right="-99"/>
        <w:rPr>
          <w:ins w:id="33" w:author="RAN1" w:date="2020-08-06T13:39:00Z"/>
          <w:rFonts w:eastAsia="SimSun"/>
          <w:lang w:val="en-US" w:eastAsia="ja-JP"/>
        </w:rPr>
      </w:pPr>
      <w:ins w:id="34" w:author="RAN1" w:date="2020-08-06T13:39:00Z">
        <w:r w:rsidRPr="002F5037">
          <w:rPr>
            <w:rFonts w:eastAsia="SimSun"/>
            <w:lang w:val="en-US" w:eastAsia="ja-JP"/>
          </w:rPr>
          <w:t>As a baseline, the requirements for these three use cases are:</w:t>
        </w:r>
      </w:ins>
    </w:p>
    <w:p w14:paraId="46121BFB" w14:textId="77777777" w:rsidR="00EB1F95" w:rsidRPr="002F5037" w:rsidRDefault="00EB1F95" w:rsidP="00EB1F95">
      <w:pPr>
        <w:ind w:right="-99"/>
        <w:rPr>
          <w:ins w:id="35" w:author="RAN1" w:date="2020-08-06T13:39:00Z"/>
          <w:rFonts w:eastAsia="SimSun"/>
          <w:lang w:eastAsia="ja-JP"/>
        </w:rPr>
      </w:pPr>
      <w:ins w:id="36" w:author="RAN1" w:date="2020-08-06T13:39:00Z">
        <w:r w:rsidRPr="002F5037">
          <w:rPr>
            <w:rFonts w:eastAsia="SimSun"/>
            <w:lang w:eastAsia="ja-JP"/>
          </w:rPr>
          <w:t>Generic requirements:</w:t>
        </w:r>
      </w:ins>
    </w:p>
    <w:p w14:paraId="3FC841FA" w14:textId="77777777" w:rsidR="00EB1F95" w:rsidRPr="002F5037" w:rsidRDefault="00EB1F95" w:rsidP="00EB1F95">
      <w:pPr>
        <w:numPr>
          <w:ilvl w:val="0"/>
          <w:numId w:val="18"/>
        </w:numPr>
        <w:rPr>
          <w:ins w:id="37" w:author="RAN1" w:date="2020-08-06T13:39:00Z"/>
        </w:rPr>
      </w:pPr>
      <w:ins w:id="38" w:author="RAN1" w:date="2020-08-06T13:39:00Z">
        <w:r w:rsidRPr="002F5037">
          <w:t xml:space="preserve">Device complexity: Main motivation for the new device type is to lower the device cost and complexity as compared to high-end eMBB </w:t>
        </w:r>
        <w:r>
          <w:t xml:space="preserve">and URLLC </w:t>
        </w:r>
        <w:r w:rsidRPr="002F5037">
          <w:t>device</w:t>
        </w:r>
        <w:r>
          <w:t>s</w:t>
        </w:r>
        <w:r w:rsidRPr="002F5037">
          <w:t xml:space="preserve"> of Rel-15/Rel-16. This is especially the case for industrial sensors. </w:t>
        </w:r>
      </w:ins>
    </w:p>
    <w:p w14:paraId="0097ECD7" w14:textId="77777777" w:rsidR="00EB1F95" w:rsidRPr="002F5037" w:rsidRDefault="00EB1F95" w:rsidP="00EB1F95">
      <w:pPr>
        <w:numPr>
          <w:ilvl w:val="0"/>
          <w:numId w:val="18"/>
        </w:numPr>
        <w:rPr>
          <w:ins w:id="39" w:author="RAN1" w:date="2020-08-06T13:39:00Z"/>
        </w:rPr>
      </w:pPr>
      <w:ins w:id="40" w:author="RAN1" w:date="2020-08-06T13:39:00Z">
        <w:r w:rsidRPr="002F5037">
          <w:t xml:space="preserve">Device size: Requirement </w:t>
        </w:r>
        <w:r>
          <w:t xml:space="preserve">for most use cases </w:t>
        </w:r>
        <w:r w:rsidRPr="002F5037">
          <w:t>is that the standard enables a device design with compact form factor.</w:t>
        </w:r>
        <w:r>
          <w:t xml:space="preserve"> </w:t>
        </w:r>
      </w:ins>
    </w:p>
    <w:p w14:paraId="5F659F7D" w14:textId="77777777" w:rsidR="00EB1F95" w:rsidRPr="002F5037" w:rsidRDefault="00EB1F95" w:rsidP="00EB1F95">
      <w:pPr>
        <w:numPr>
          <w:ilvl w:val="0"/>
          <w:numId w:val="18"/>
        </w:numPr>
        <w:rPr>
          <w:ins w:id="41" w:author="RAN1" w:date="2020-08-06T13:39:00Z"/>
        </w:rPr>
      </w:pPr>
      <w:ins w:id="42" w:author="RAN1" w:date="2020-08-06T13:39:00Z">
        <w:r w:rsidRPr="002F5037">
          <w:t>Deployment scenarios: System should support all FR1/FR2 bands for FDD and TDD.</w:t>
        </w:r>
      </w:ins>
    </w:p>
    <w:p w14:paraId="58A45EC5" w14:textId="77777777" w:rsidR="00EB1F95" w:rsidRPr="002F5037" w:rsidRDefault="00EB1F95" w:rsidP="00EB1F95">
      <w:pPr>
        <w:ind w:right="-99"/>
        <w:rPr>
          <w:ins w:id="43" w:author="RAN1" w:date="2020-08-06T13:39:00Z"/>
          <w:rFonts w:eastAsia="SimSun"/>
          <w:lang w:eastAsia="ja-JP"/>
        </w:rPr>
      </w:pPr>
      <w:ins w:id="44" w:author="RAN1" w:date="2020-08-06T13:39:00Z">
        <w:r w:rsidRPr="002F5037">
          <w:rPr>
            <w:rFonts w:eastAsia="SimSun"/>
            <w:lang w:eastAsia="ja-JP"/>
          </w:rPr>
          <w:t xml:space="preserve">Use case specific requirements: </w:t>
        </w:r>
      </w:ins>
    </w:p>
    <w:p w14:paraId="34D48123" w14:textId="77777777" w:rsidR="00EB1F95" w:rsidRPr="002C4A15" w:rsidRDefault="00EB1F95" w:rsidP="00EB1F95">
      <w:pPr>
        <w:numPr>
          <w:ilvl w:val="0"/>
          <w:numId w:val="19"/>
        </w:numPr>
        <w:rPr>
          <w:ins w:id="45" w:author="RAN1" w:date="2020-08-06T13:39:00Z"/>
        </w:rPr>
      </w:pPr>
      <w:ins w:id="46" w:author="RAN1" w:date="2020-08-06T13:39:00Z">
        <w:r w:rsidRPr="002F5037">
          <w:t>Industrial wireless sensors: Reference use cases and requirements are described in TR 22.832 and TS 22.104: Communication service availability</w:t>
        </w:r>
        <w:r w:rsidRPr="002C4A15">
          <w:t xml:space="preserve"> is 99.99% and end-to-end latency less than 100 ms. The</w:t>
        </w:r>
        <w:r>
          <w:t xml:space="preserve"> reference</w:t>
        </w:r>
        <w:r w:rsidRPr="002C4A15">
          <w:t xml:space="preserve"> bit rate is less than 2 Mbps </w:t>
        </w:r>
        <w:r>
          <w:t xml:space="preserve">(potentially asymmetric e.g. UL heavy traffic) </w:t>
        </w:r>
        <w:r w:rsidRPr="002C4A15">
          <w:t>for all use cases and the device is stationary. The battery should last at least few years. For safety related sensors, latency requirement is lower, 5-10 ms (TR 22.804)</w:t>
        </w:r>
      </w:ins>
    </w:p>
    <w:p w14:paraId="576ADFD3" w14:textId="77777777" w:rsidR="00EB1F95" w:rsidRPr="00BC500C" w:rsidRDefault="00EB1F95" w:rsidP="00EB1F95">
      <w:pPr>
        <w:numPr>
          <w:ilvl w:val="0"/>
          <w:numId w:val="19"/>
        </w:numPr>
        <w:rPr>
          <w:ins w:id="47" w:author="RAN1" w:date="2020-08-06T13:39:00Z"/>
        </w:rPr>
      </w:pPr>
      <w:ins w:id="48" w:author="RAN1" w:date="2020-08-06T13:39:00Z">
        <w:r w:rsidRPr="002C4A15">
          <w:t>Video Surveillance: As described in T</w:t>
        </w:r>
        <w:r>
          <w:t>R</w:t>
        </w:r>
        <w:r w:rsidRPr="002C4A15">
          <w:t xml:space="preserve"> 22.804, </w:t>
        </w:r>
        <w:r>
          <w:t xml:space="preserve">reference </w:t>
        </w:r>
        <w:r w:rsidRPr="002C4A15">
          <w:t>economic video bitrate would be 2-4 Mbps, latency &lt;</w:t>
        </w:r>
        <w:r w:rsidRPr="00EB21BE">
          <w:t xml:space="preserve"> </w:t>
        </w:r>
        <w:r w:rsidRPr="002C4A15">
          <w:t>500 ms, reliability 99</w:t>
        </w:r>
        <w:r w:rsidRPr="00EB21BE">
          <w:t>%</w:t>
        </w:r>
        <w:r w:rsidRPr="002C4A15">
          <w:t>-99.9%. High</w:t>
        </w:r>
        <w:r w:rsidRPr="00EB21BE">
          <w:t>-</w:t>
        </w:r>
        <w:r w:rsidRPr="002C4A15">
          <w:t>end video e.g. f</w:t>
        </w:r>
        <w:r w:rsidRPr="00C8014D">
          <w:t xml:space="preserve">or farming would require 7.5-25 Mbps. It is noted that traffic </w:t>
        </w:r>
        <w:r w:rsidRPr="00855B5C">
          <w:t>pattern is dominated by</w:t>
        </w:r>
        <w:r w:rsidRPr="00BC500C">
          <w:t xml:space="preserve"> UL transmissions.</w:t>
        </w:r>
      </w:ins>
    </w:p>
    <w:p w14:paraId="3A197FC3" w14:textId="77777777" w:rsidR="00EB1F95" w:rsidRPr="00BC500C" w:rsidRDefault="00EB1F95" w:rsidP="00EB1F95">
      <w:pPr>
        <w:numPr>
          <w:ilvl w:val="0"/>
          <w:numId w:val="19"/>
        </w:numPr>
        <w:rPr>
          <w:ins w:id="49" w:author="RAN1" w:date="2020-08-06T13:39:00Z"/>
        </w:rPr>
      </w:pPr>
      <w:ins w:id="50" w:author="RAN1" w:date="2020-08-06T13:39:00Z">
        <w:r w:rsidRPr="00BC500C">
          <w:t xml:space="preserve">Wearables: </w:t>
        </w:r>
        <w:r w:rsidRPr="00353FD7">
          <w:t>Reference</w:t>
        </w:r>
        <w:r w:rsidRPr="00C8014D">
          <w:t xml:space="preserve"> </w:t>
        </w:r>
        <w:r w:rsidRPr="00855B5C">
          <w:t xml:space="preserve">bitrate for </w:t>
        </w:r>
        <w:r w:rsidRPr="00BC500C">
          <w:t>smart wearable</w:t>
        </w:r>
        <w:r w:rsidRPr="00353FD7">
          <w:t xml:space="preserve"> application</w:t>
        </w:r>
        <w:r w:rsidRPr="00C8014D">
          <w:t xml:space="preserve"> </w:t>
        </w:r>
        <w:r w:rsidRPr="00353FD7">
          <w:t xml:space="preserve">can be </w:t>
        </w:r>
        <w:r>
          <w:t>5</w:t>
        </w:r>
        <w:r w:rsidRPr="00353FD7">
          <w:t>-50</w:t>
        </w:r>
        <w:r w:rsidRPr="00C8014D">
          <w:t xml:space="preserve"> Mbps</w:t>
        </w:r>
        <w:r w:rsidRPr="00855B5C">
          <w:t xml:space="preserve"> in DL and </w:t>
        </w:r>
        <w:r>
          <w:t>2-</w:t>
        </w:r>
        <w:r w:rsidRPr="00BC500C">
          <w:t>5 Mbps in UL and peak bit rate</w:t>
        </w:r>
        <w:r w:rsidRPr="00353FD7">
          <w:t xml:space="preserve"> of the device</w:t>
        </w:r>
        <w:r w:rsidRPr="00C8014D">
          <w:t xml:space="preserve"> </w:t>
        </w:r>
        <w:r w:rsidRPr="00353FD7">
          <w:t xml:space="preserve">higher, </w:t>
        </w:r>
        <w:r>
          <w:t xml:space="preserve">up to </w:t>
        </w:r>
        <w:r w:rsidRPr="00C8014D">
          <w:t>150 Mbps for downlink an</w:t>
        </w:r>
        <w:r w:rsidRPr="00855B5C">
          <w:t xml:space="preserve">d </w:t>
        </w:r>
        <w:r>
          <w:t xml:space="preserve">up to </w:t>
        </w:r>
        <w:r w:rsidRPr="00855B5C">
          <w:t xml:space="preserve">50 Mbps for uplink. </w:t>
        </w:r>
        <w:r w:rsidRPr="00BC500C">
          <w:t xml:space="preserve"> Battery of the device should last multiple days (up to 1-2 weeks).</w:t>
        </w:r>
      </w:ins>
    </w:p>
    <w:p w14:paraId="293F6EA5" w14:textId="5EF05472" w:rsidR="00340957" w:rsidRDefault="00340957" w:rsidP="00340957">
      <w:pPr>
        <w:ind w:right="-99"/>
        <w:rPr>
          <w:lang w:val="en-US"/>
        </w:rPr>
      </w:pPr>
      <w:r>
        <w:rPr>
          <w:lang w:val="en-US"/>
        </w:rPr>
        <w:t>The intention is to study a UE feature and parameter list with lower end capabilities, relative to Release 16 eMBB and URLLC NR to serve the three use cases mentioned above.</w:t>
      </w:r>
    </w:p>
    <w:p w14:paraId="6AA6BEE8" w14:textId="0645C9F0" w:rsidR="001F6D6B" w:rsidRDefault="00335E75" w:rsidP="000E647A">
      <w:pPr>
        <w:pStyle w:val="Heading1"/>
      </w:pPr>
      <w:bookmarkStart w:id="51" w:name="_Toc42165588"/>
      <w:r>
        <w:lastRenderedPageBreak/>
        <w:t>5</w:t>
      </w:r>
      <w:r w:rsidR="001F6D6B" w:rsidRPr="000E647A">
        <w:tab/>
      </w:r>
      <w:del w:id="52" w:author="RAN1" w:date="2020-08-06T13:42:00Z">
        <w:r w:rsidR="008045CE" w:rsidRPr="000E647A" w:rsidDel="007411F0">
          <w:delText>Requirements</w:delText>
        </w:r>
      </w:del>
      <w:bookmarkEnd w:id="51"/>
      <w:ins w:id="53" w:author="RAN1" w:date="2020-08-06T13:42:00Z">
        <w:r w:rsidR="007411F0">
          <w:t>Study objectives</w:t>
        </w:r>
      </w:ins>
    </w:p>
    <w:p w14:paraId="4CD298BD" w14:textId="77777777" w:rsidR="00836D33" w:rsidRDefault="00836D33" w:rsidP="00836D33">
      <w:pPr>
        <w:ind w:right="-99"/>
        <w:rPr>
          <w:ins w:id="54" w:author="RAN1" w:date="2020-08-06T14:40:00Z"/>
          <w:rFonts w:eastAsia="SimSun"/>
          <w:lang w:val="en-US" w:eastAsia="ja-JP"/>
        </w:rPr>
      </w:pPr>
      <w:bookmarkStart w:id="55" w:name="_Toc42165589"/>
      <w:ins w:id="56" w:author="RAN1" w:date="2020-08-06T14:40:00Z">
        <w:r>
          <w:rPr>
            <w:rFonts w:eastAsia="SimSun"/>
            <w:lang w:val="en-US" w:eastAsia="ja-JP"/>
          </w:rPr>
          <w:t>The study includes the following objectives:</w:t>
        </w:r>
      </w:ins>
    </w:p>
    <w:p w14:paraId="463A56A3" w14:textId="77777777" w:rsidR="00836D33" w:rsidRPr="00942D09" w:rsidRDefault="00836D33" w:rsidP="00836D33">
      <w:pPr>
        <w:numPr>
          <w:ilvl w:val="0"/>
          <w:numId w:val="20"/>
        </w:numPr>
        <w:ind w:right="-99"/>
        <w:rPr>
          <w:ins w:id="57" w:author="RAN1" w:date="2020-08-06T14:40:00Z"/>
          <w:rFonts w:eastAsia="SimSun"/>
          <w:lang w:val="en-US" w:eastAsia="ja-JP"/>
        </w:rPr>
      </w:pPr>
      <w:ins w:id="58" w:author="RAN1" w:date="2020-08-06T14:40:00Z">
        <w:r>
          <w:rPr>
            <w:rFonts w:eastAsia="SimSun"/>
            <w:lang w:val="en-US" w:eastAsia="ja-JP"/>
          </w:rPr>
          <w:t>Identify and study potential</w:t>
        </w:r>
        <w:r w:rsidRPr="00942D09">
          <w:rPr>
            <w:rFonts w:eastAsia="SimSun"/>
            <w:lang w:val="en-US" w:eastAsia="ja-JP"/>
          </w:rPr>
          <w:t xml:space="preserve"> UE complexity reduction features</w:t>
        </w:r>
        <w:r>
          <w:rPr>
            <w:rFonts w:eastAsia="SimSun"/>
            <w:lang w:val="en-US" w:eastAsia="ja-JP"/>
          </w:rPr>
          <w:t xml:space="preserve">, including </w:t>
        </w:r>
        <w:r w:rsidRPr="00942D09">
          <w:rPr>
            <w:rFonts w:eastAsia="SimSun"/>
            <w:lang w:val="en-US" w:eastAsia="ja-JP"/>
          </w:rPr>
          <w:t xml:space="preserve">[RAN1, RAN2]: </w:t>
        </w:r>
      </w:ins>
    </w:p>
    <w:p w14:paraId="471A8C19" w14:textId="77777777" w:rsidR="00836D33" w:rsidRDefault="00836D33" w:rsidP="00836D33">
      <w:pPr>
        <w:pStyle w:val="ListParagraph"/>
        <w:numPr>
          <w:ilvl w:val="0"/>
          <w:numId w:val="5"/>
        </w:numPr>
        <w:spacing w:after="160" w:line="259" w:lineRule="auto"/>
        <w:ind w:right="-99"/>
        <w:rPr>
          <w:ins w:id="59" w:author="RAN1" w:date="2020-08-06T14:40:00Z"/>
          <w:rFonts w:ascii="Times New Roman" w:hAnsi="Times New Roman"/>
          <w:sz w:val="20"/>
          <w:szCs w:val="20"/>
        </w:rPr>
      </w:pPr>
      <w:ins w:id="60" w:author="RAN1" w:date="2020-08-06T14:40:00Z">
        <w:r>
          <w:rPr>
            <w:rFonts w:ascii="Times New Roman" w:hAnsi="Times New Roman"/>
            <w:sz w:val="20"/>
            <w:szCs w:val="20"/>
          </w:rPr>
          <w:t>Potential features:</w:t>
        </w:r>
      </w:ins>
    </w:p>
    <w:p w14:paraId="607D6F99" w14:textId="77777777" w:rsidR="00836D33" w:rsidRPr="00942D09" w:rsidRDefault="00836D33" w:rsidP="00836D33">
      <w:pPr>
        <w:pStyle w:val="ListParagraph"/>
        <w:numPr>
          <w:ilvl w:val="1"/>
          <w:numId w:val="5"/>
        </w:numPr>
        <w:spacing w:after="160" w:line="259" w:lineRule="auto"/>
        <w:ind w:right="-99"/>
        <w:rPr>
          <w:ins w:id="61" w:author="RAN1" w:date="2020-08-06T14:40:00Z"/>
          <w:rFonts w:ascii="Times New Roman" w:hAnsi="Times New Roman"/>
          <w:sz w:val="20"/>
          <w:szCs w:val="20"/>
        </w:rPr>
      </w:pPr>
      <w:ins w:id="62" w:author="RAN1" w:date="2020-08-06T14:40:00Z">
        <w:r w:rsidRPr="00942D09">
          <w:rPr>
            <w:rFonts w:ascii="Times New Roman" w:hAnsi="Times New Roman"/>
            <w:sz w:val="20"/>
            <w:szCs w:val="20"/>
          </w:rPr>
          <w:t>Reduced number of UE RX/TX antennas</w:t>
        </w:r>
      </w:ins>
    </w:p>
    <w:p w14:paraId="472F3C97" w14:textId="77777777" w:rsidR="00836D33" w:rsidRDefault="00836D33" w:rsidP="00836D33">
      <w:pPr>
        <w:pStyle w:val="ListParagraph"/>
        <w:numPr>
          <w:ilvl w:val="1"/>
          <w:numId w:val="5"/>
        </w:numPr>
        <w:spacing w:after="160" w:line="259" w:lineRule="auto"/>
        <w:ind w:right="-99"/>
        <w:rPr>
          <w:ins w:id="63" w:author="RAN1" w:date="2020-08-06T14:40:00Z"/>
          <w:rFonts w:ascii="Times New Roman" w:hAnsi="Times New Roman"/>
          <w:sz w:val="20"/>
          <w:szCs w:val="20"/>
        </w:rPr>
      </w:pPr>
      <w:ins w:id="64" w:author="RAN1" w:date="2020-08-06T14:40:00Z">
        <w:r w:rsidRPr="002C4A15">
          <w:rPr>
            <w:rFonts w:ascii="Times New Roman" w:hAnsi="Times New Roman"/>
            <w:sz w:val="20"/>
            <w:szCs w:val="20"/>
          </w:rPr>
          <w:t xml:space="preserve">UE </w:t>
        </w:r>
        <w:r>
          <w:rPr>
            <w:rFonts w:ascii="Times New Roman" w:hAnsi="Times New Roman"/>
            <w:sz w:val="20"/>
            <w:szCs w:val="20"/>
          </w:rPr>
          <w:t>b</w:t>
        </w:r>
        <w:r w:rsidRPr="002C4A15">
          <w:rPr>
            <w:rFonts w:ascii="Times New Roman" w:hAnsi="Times New Roman"/>
            <w:sz w:val="20"/>
            <w:szCs w:val="20"/>
          </w:rPr>
          <w:t>andwidth reduction</w:t>
        </w:r>
      </w:ins>
    </w:p>
    <w:p w14:paraId="7A3437EE" w14:textId="77777777" w:rsidR="00836D33" w:rsidRPr="00BC500C" w:rsidRDefault="00836D33" w:rsidP="00836D33">
      <w:pPr>
        <w:pStyle w:val="ListParagraph"/>
        <w:numPr>
          <w:ilvl w:val="1"/>
          <w:numId w:val="5"/>
        </w:numPr>
        <w:spacing w:after="160" w:line="259" w:lineRule="auto"/>
        <w:ind w:right="-99"/>
        <w:rPr>
          <w:ins w:id="65" w:author="RAN1" w:date="2020-08-06T14:40:00Z"/>
          <w:rFonts w:ascii="Times New Roman" w:hAnsi="Times New Roman"/>
          <w:sz w:val="20"/>
          <w:szCs w:val="20"/>
        </w:rPr>
      </w:pPr>
      <w:ins w:id="66" w:author="RAN1" w:date="2020-08-06T14:40:00Z">
        <w:r w:rsidRPr="00BC500C">
          <w:rPr>
            <w:rFonts w:ascii="Times New Roman" w:hAnsi="Times New Roman"/>
            <w:sz w:val="20"/>
            <w:szCs w:val="20"/>
          </w:rPr>
          <w:t>Half-</w:t>
        </w:r>
        <w:r>
          <w:rPr>
            <w:rFonts w:ascii="Times New Roman" w:hAnsi="Times New Roman"/>
            <w:sz w:val="20"/>
            <w:szCs w:val="20"/>
          </w:rPr>
          <w:t>d</w:t>
        </w:r>
        <w:r w:rsidRPr="00BC500C">
          <w:rPr>
            <w:rFonts w:ascii="Times New Roman" w:hAnsi="Times New Roman"/>
            <w:sz w:val="20"/>
            <w:szCs w:val="20"/>
          </w:rPr>
          <w:t>uplex</w:t>
        </w:r>
        <w:r>
          <w:rPr>
            <w:rFonts w:ascii="Times New Roman" w:hAnsi="Times New Roman"/>
            <w:sz w:val="20"/>
            <w:szCs w:val="20"/>
          </w:rPr>
          <w:t xml:space="preserve"> </w:t>
        </w:r>
        <w:r w:rsidRPr="00BC500C">
          <w:rPr>
            <w:rFonts w:ascii="Times New Roman" w:hAnsi="Times New Roman"/>
            <w:sz w:val="20"/>
            <w:szCs w:val="20"/>
          </w:rPr>
          <w:t xml:space="preserve">FDD </w:t>
        </w:r>
      </w:ins>
    </w:p>
    <w:p w14:paraId="4052A5D0" w14:textId="77777777" w:rsidR="00836D33" w:rsidRPr="00BC500C" w:rsidRDefault="00836D33" w:rsidP="00836D33">
      <w:pPr>
        <w:pStyle w:val="ListParagraph"/>
        <w:numPr>
          <w:ilvl w:val="1"/>
          <w:numId w:val="5"/>
        </w:numPr>
        <w:spacing w:after="160" w:line="259" w:lineRule="auto"/>
        <w:ind w:right="-99"/>
        <w:rPr>
          <w:ins w:id="67" w:author="RAN1" w:date="2020-08-06T14:40:00Z"/>
          <w:rFonts w:ascii="Times New Roman" w:hAnsi="Times New Roman"/>
          <w:sz w:val="20"/>
          <w:szCs w:val="20"/>
        </w:rPr>
      </w:pPr>
      <w:ins w:id="68" w:author="RAN1" w:date="2020-08-06T14:40:00Z">
        <w:r w:rsidRPr="00BC500C">
          <w:rPr>
            <w:rFonts w:ascii="Times New Roman" w:hAnsi="Times New Roman"/>
            <w:sz w:val="20"/>
            <w:szCs w:val="20"/>
          </w:rPr>
          <w:t xml:space="preserve">Relaxed UE processing time </w:t>
        </w:r>
      </w:ins>
    </w:p>
    <w:p w14:paraId="3DAFFC3F" w14:textId="77777777" w:rsidR="00836D33" w:rsidRPr="006559FA" w:rsidRDefault="00836D33" w:rsidP="00836D33">
      <w:pPr>
        <w:pStyle w:val="ListParagraph"/>
        <w:numPr>
          <w:ilvl w:val="1"/>
          <w:numId w:val="5"/>
        </w:numPr>
        <w:spacing w:after="160" w:line="259" w:lineRule="auto"/>
        <w:ind w:right="-99"/>
        <w:rPr>
          <w:ins w:id="69" w:author="RAN1" w:date="2020-08-06T14:40:00Z"/>
          <w:rFonts w:ascii="Times New Roman" w:hAnsi="Times New Roman"/>
          <w:sz w:val="20"/>
          <w:szCs w:val="20"/>
        </w:rPr>
      </w:pPr>
      <w:ins w:id="70" w:author="RAN1" w:date="2020-08-06T14:40:00Z">
        <w:r w:rsidRPr="00973BBF">
          <w:rPr>
            <w:rFonts w:ascii="Times New Roman" w:hAnsi="Times New Roman"/>
            <w:sz w:val="20"/>
            <w:szCs w:val="20"/>
          </w:rPr>
          <w:t>Relaxed UE processing capability</w:t>
        </w:r>
      </w:ins>
    </w:p>
    <w:p w14:paraId="236CD501" w14:textId="77777777" w:rsidR="00836D33" w:rsidRPr="006559FA" w:rsidRDefault="00836D33" w:rsidP="00836D33">
      <w:pPr>
        <w:pStyle w:val="ListParagraph"/>
        <w:numPr>
          <w:ilvl w:val="0"/>
          <w:numId w:val="5"/>
        </w:numPr>
        <w:spacing w:after="160" w:line="259" w:lineRule="auto"/>
        <w:ind w:right="-99"/>
        <w:rPr>
          <w:ins w:id="71" w:author="RAN1" w:date="2020-08-06T14:40:00Z"/>
          <w:rFonts w:ascii="Times New Roman" w:hAnsi="Times New Roman"/>
          <w:sz w:val="20"/>
          <w:szCs w:val="20"/>
        </w:rPr>
      </w:pPr>
      <w:ins w:id="72" w:author="RAN1" w:date="2020-08-06T14:40:00Z">
        <w:r>
          <w:rPr>
            <w:rFonts w:ascii="Times New Roman" w:hAnsi="Times New Roman"/>
            <w:sz w:val="20"/>
            <w:szCs w:val="20"/>
          </w:rPr>
          <w:t>Notes:</w:t>
        </w:r>
      </w:ins>
    </w:p>
    <w:p w14:paraId="21345238" w14:textId="77777777" w:rsidR="00836D33" w:rsidRPr="006559FA" w:rsidRDefault="00836D33" w:rsidP="00836D33">
      <w:pPr>
        <w:pStyle w:val="ListParagraph"/>
        <w:numPr>
          <w:ilvl w:val="1"/>
          <w:numId w:val="5"/>
        </w:numPr>
        <w:spacing w:after="160" w:line="259" w:lineRule="auto"/>
        <w:ind w:right="-99"/>
        <w:rPr>
          <w:ins w:id="73" w:author="RAN1" w:date="2020-08-06T14:40:00Z"/>
          <w:rFonts w:ascii="Times New Roman" w:hAnsi="Times New Roman"/>
          <w:sz w:val="20"/>
          <w:szCs w:val="20"/>
        </w:rPr>
      </w:pPr>
      <w:ins w:id="74" w:author="RAN1" w:date="2020-08-06T14:40:00Z">
        <w:r w:rsidRPr="006559FA">
          <w:rPr>
            <w:rFonts w:ascii="Times New Roman" w:hAnsi="Times New Roman"/>
            <w:sz w:val="20"/>
            <w:szCs w:val="20"/>
          </w:rPr>
          <w:t>Rel-15 SSB bandwidth should be reused and L1 changes minimized.</w:t>
        </w:r>
      </w:ins>
    </w:p>
    <w:p w14:paraId="6F42F36D" w14:textId="77777777" w:rsidR="00836D33" w:rsidRDefault="00836D33" w:rsidP="00836D33">
      <w:pPr>
        <w:pStyle w:val="ListParagraph"/>
        <w:numPr>
          <w:ilvl w:val="1"/>
          <w:numId w:val="5"/>
        </w:numPr>
        <w:spacing w:after="160" w:line="259" w:lineRule="auto"/>
        <w:ind w:right="-99"/>
        <w:rPr>
          <w:ins w:id="75" w:author="RAN1" w:date="2020-08-06T14:40:00Z"/>
          <w:rFonts w:ascii="Times New Roman" w:hAnsi="Times New Roman"/>
          <w:sz w:val="20"/>
          <w:szCs w:val="20"/>
        </w:rPr>
      </w:pPr>
      <w:ins w:id="76" w:author="RAN1" w:date="2020-08-06T14:40:00Z">
        <w:r w:rsidRPr="003B22A8">
          <w:rPr>
            <w:rFonts w:ascii="Times New Roman" w:hAnsi="Times New Roman"/>
            <w:sz w:val="20"/>
            <w:szCs w:val="20"/>
          </w:rPr>
          <w:t>The work defined above should not overlap with LPWA use cases.</w:t>
        </w:r>
      </w:ins>
    </w:p>
    <w:p w14:paraId="76818891" w14:textId="77777777" w:rsidR="00836D33" w:rsidRDefault="00836D33" w:rsidP="00836D33">
      <w:pPr>
        <w:pStyle w:val="ListParagraph"/>
        <w:numPr>
          <w:ilvl w:val="1"/>
          <w:numId w:val="5"/>
        </w:numPr>
        <w:spacing w:after="160" w:line="259" w:lineRule="auto"/>
        <w:ind w:right="-99"/>
        <w:rPr>
          <w:ins w:id="77" w:author="RAN1" w:date="2020-08-06T14:40:00Z"/>
          <w:rFonts w:ascii="Times New Roman" w:hAnsi="Times New Roman"/>
          <w:sz w:val="20"/>
          <w:szCs w:val="20"/>
        </w:rPr>
      </w:pPr>
      <w:ins w:id="78" w:author="RAN1" w:date="2020-08-06T14:40:00Z">
        <w:r w:rsidRPr="006559FA">
          <w:rPr>
            <w:rFonts w:ascii="Times New Roman" w:hAnsi="Times New Roman"/>
            <w:sz w:val="20"/>
            <w:szCs w:val="20"/>
          </w:rPr>
          <w:t>The lowest data rate and bandwidth capability considered should be no less than an LTE Category 1bis modem.</w:t>
        </w:r>
      </w:ins>
    </w:p>
    <w:p w14:paraId="62611923" w14:textId="77777777" w:rsidR="00836D33" w:rsidRPr="006559FA" w:rsidRDefault="00836D33" w:rsidP="00836D33">
      <w:pPr>
        <w:pStyle w:val="ListParagraph"/>
        <w:numPr>
          <w:ilvl w:val="0"/>
          <w:numId w:val="5"/>
        </w:numPr>
        <w:spacing w:after="160" w:line="259" w:lineRule="auto"/>
        <w:ind w:right="-99"/>
        <w:rPr>
          <w:ins w:id="79" w:author="RAN1" w:date="2020-08-06T14:40:00Z"/>
          <w:rFonts w:ascii="Times New Roman" w:hAnsi="Times New Roman" w:cs="Times New Roman"/>
          <w:sz w:val="20"/>
          <w:szCs w:val="20"/>
        </w:rPr>
      </w:pPr>
      <w:ins w:id="80" w:author="RAN1" w:date="2020-08-06T14:40:00Z">
        <w:r w:rsidRPr="0008527F">
          <w:rPr>
            <w:rFonts w:ascii="Times New Roman" w:hAnsi="Times New Roman" w:cs="Times New Roman"/>
            <w:sz w:val="20"/>
            <w:szCs w:val="20"/>
            <w:lang w:val="en-US"/>
          </w:rPr>
          <w:t>The study includes evaluations of the impact to coverage, network capacity and spectral efficiency</w:t>
        </w:r>
        <w:r>
          <w:rPr>
            <w:rFonts w:ascii="Times New Roman" w:hAnsi="Times New Roman" w:cs="Times New Roman"/>
            <w:sz w:val="20"/>
            <w:szCs w:val="20"/>
          </w:rPr>
          <w:t>.</w:t>
        </w:r>
      </w:ins>
    </w:p>
    <w:p w14:paraId="420E344C" w14:textId="77777777" w:rsidR="00836D33" w:rsidRPr="00DD4663" w:rsidRDefault="00836D33" w:rsidP="00836D33">
      <w:pPr>
        <w:numPr>
          <w:ilvl w:val="0"/>
          <w:numId w:val="20"/>
        </w:numPr>
        <w:ind w:right="-99"/>
        <w:rPr>
          <w:ins w:id="81" w:author="RAN1" w:date="2020-08-06T14:40:00Z"/>
          <w:rFonts w:eastAsia="SimSun"/>
          <w:lang w:val="en-US" w:eastAsia="ja-JP"/>
        </w:rPr>
      </w:pPr>
      <w:ins w:id="82" w:author="RAN1" w:date="2020-08-06T14:40:00Z">
        <w:r w:rsidRPr="000446D8">
          <w:rPr>
            <w:rFonts w:eastAsia="SimSun"/>
            <w:lang w:val="en-US" w:eastAsia="ja-JP"/>
          </w:rPr>
          <w:t xml:space="preserve">Study </w:t>
        </w:r>
        <w:r w:rsidRPr="007F1CF1">
          <w:rPr>
            <w:rFonts w:eastAsia="SimSun"/>
            <w:lang w:val="en-US" w:eastAsia="ja-JP"/>
          </w:rPr>
          <w:t>UE power saving and battery lifetime enh</w:t>
        </w:r>
        <w:r w:rsidRPr="00572D96">
          <w:rPr>
            <w:rFonts w:eastAsia="SimSun"/>
            <w:lang w:val="en-US" w:eastAsia="ja-JP"/>
          </w:rPr>
          <w:t xml:space="preserve">ancement for reduced </w:t>
        </w:r>
        <w:r>
          <w:rPr>
            <w:rFonts w:eastAsia="SimSun"/>
            <w:lang w:val="en-US" w:eastAsia="ja-JP"/>
          </w:rPr>
          <w:t>capability</w:t>
        </w:r>
        <w:r w:rsidRPr="00572D96">
          <w:rPr>
            <w:rFonts w:eastAsia="SimSun"/>
            <w:lang w:val="en-US" w:eastAsia="ja-JP"/>
          </w:rPr>
          <w:t xml:space="preserve"> UEs</w:t>
        </w:r>
        <w:r w:rsidRPr="00DF5B25">
          <w:rPr>
            <w:rFonts w:eastAsia="SimSun"/>
            <w:lang w:val="en-US" w:eastAsia="ja-JP"/>
          </w:rPr>
          <w:t xml:space="preserve"> </w:t>
        </w:r>
        <w:r>
          <w:rPr>
            <w:rFonts w:eastAsia="SimSun"/>
            <w:lang w:val="en-US" w:eastAsia="ja-JP"/>
          </w:rPr>
          <w:t xml:space="preserve">in </w:t>
        </w:r>
        <w:r w:rsidRPr="00DF5B25">
          <w:rPr>
            <w:rFonts w:eastAsia="SimSun"/>
            <w:lang w:val="en-US" w:eastAsia="ja-JP"/>
          </w:rPr>
          <w:t>applicable use cases (e.g. delay to</w:t>
        </w:r>
        <w:r w:rsidRPr="00D824B8">
          <w:rPr>
            <w:rFonts w:eastAsia="SimSun"/>
            <w:lang w:val="en-US" w:eastAsia="ja-JP"/>
          </w:rPr>
          <w:t>lerant) [RAN2, RAN1]</w:t>
        </w:r>
        <w:r w:rsidRPr="00DD4663">
          <w:rPr>
            <w:rFonts w:eastAsia="SimSun"/>
            <w:lang w:val="en-US" w:eastAsia="ja-JP"/>
          </w:rPr>
          <w:t xml:space="preserve">: </w:t>
        </w:r>
      </w:ins>
    </w:p>
    <w:p w14:paraId="35F9269F" w14:textId="77777777" w:rsidR="00836D33" w:rsidRPr="00061FB7" w:rsidRDefault="00836D33" w:rsidP="00836D33">
      <w:pPr>
        <w:pStyle w:val="ListParagraph"/>
        <w:numPr>
          <w:ilvl w:val="0"/>
          <w:numId w:val="5"/>
        </w:numPr>
        <w:spacing w:after="160" w:line="259" w:lineRule="auto"/>
        <w:ind w:right="-99"/>
        <w:rPr>
          <w:ins w:id="83" w:author="RAN1" w:date="2020-08-06T14:40:00Z"/>
          <w:rFonts w:ascii="Times New Roman" w:hAnsi="Times New Roman"/>
          <w:sz w:val="20"/>
          <w:szCs w:val="20"/>
        </w:rPr>
      </w:pPr>
      <w:ins w:id="84" w:author="RAN1" w:date="2020-08-06T14:40:00Z">
        <w:r w:rsidRPr="00061FB7">
          <w:rPr>
            <w:rFonts w:ascii="Times New Roman" w:hAnsi="Times New Roman"/>
            <w:sz w:val="20"/>
            <w:szCs w:val="20"/>
          </w:rPr>
          <w:t>Reduced PDCCH monitoring by smaller numbers of blind decodes and CCE limits [RAN1].</w:t>
        </w:r>
      </w:ins>
    </w:p>
    <w:p w14:paraId="324B6187" w14:textId="77777777" w:rsidR="00836D33" w:rsidRDefault="00836D33" w:rsidP="00836D33">
      <w:pPr>
        <w:pStyle w:val="ListParagraph"/>
        <w:numPr>
          <w:ilvl w:val="0"/>
          <w:numId w:val="5"/>
        </w:numPr>
        <w:spacing w:after="160" w:line="259" w:lineRule="auto"/>
        <w:ind w:right="-99"/>
        <w:rPr>
          <w:ins w:id="85" w:author="RAN1" w:date="2020-08-06T14:40:00Z"/>
          <w:rFonts w:ascii="Times New Roman" w:hAnsi="Times New Roman"/>
          <w:sz w:val="20"/>
          <w:szCs w:val="20"/>
        </w:rPr>
      </w:pPr>
      <w:ins w:id="86" w:author="RAN1" w:date="2020-08-06T14:40:00Z">
        <w:r w:rsidRPr="00061FB7">
          <w:rPr>
            <w:rFonts w:ascii="Times New Roman" w:hAnsi="Times New Roman"/>
            <w:sz w:val="20"/>
            <w:szCs w:val="20"/>
          </w:rPr>
          <w:t>Extended DRX for RRC Inactive and/or Idle [RAN2]</w:t>
        </w:r>
      </w:ins>
    </w:p>
    <w:p w14:paraId="10E941A0" w14:textId="77777777" w:rsidR="00836D33" w:rsidRPr="00061FB7" w:rsidRDefault="00836D33" w:rsidP="00836D33">
      <w:pPr>
        <w:pStyle w:val="ListParagraph"/>
        <w:numPr>
          <w:ilvl w:val="0"/>
          <w:numId w:val="5"/>
        </w:numPr>
        <w:spacing w:after="160" w:line="259" w:lineRule="auto"/>
        <w:ind w:right="-99"/>
        <w:rPr>
          <w:ins w:id="87" w:author="RAN1" w:date="2020-08-06T14:40:00Z"/>
          <w:rFonts w:ascii="Times New Roman" w:hAnsi="Times New Roman"/>
          <w:sz w:val="20"/>
          <w:szCs w:val="20"/>
        </w:rPr>
      </w:pPr>
      <w:ins w:id="88" w:author="RAN1" w:date="2020-08-06T14:40:00Z">
        <w:r w:rsidRPr="009209B8">
          <w:rPr>
            <w:rFonts w:ascii="Times New Roman" w:hAnsi="Times New Roman"/>
            <w:sz w:val="20"/>
            <w:szCs w:val="20"/>
          </w:rPr>
          <w:t>RRM relaxation for stationary devices</w:t>
        </w:r>
        <w:r>
          <w:rPr>
            <w:rFonts w:ascii="Times New Roman" w:hAnsi="Times New Roman"/>
            <w:sz w:val="20"/>
            <w:szCs w:val="20"/>
          </w:rPr>
          <w:t xml:space="preserve"> [RAN2]</w:t>
        </w:r>
      </w:ins>
    </w:p>
    <w:p w14:paraId="5F8758D6" w14:textId="77777777" w:rsidR="00836D33" w:rsidRPr="005B2F8B" w:rsidRDefault="00836D33" w:rsidP="00836D33">
      <w:pPr>
        <w:numPr>
          <w:ilvl w:val="0"/>
          <w:numId w:val="20"/>
        </w:numPr>
        <w:ind w:right="-99"/>
        <w:rPr>
          <w:ins w:id="89" w:author="RAN1" w:date="2020-08-06T14:40:00Z"/>
          <w:rFonts w:eastAsia="SimSun"/>
          <w:lang w:val="en-US" w:eastAsia="ja-JP"/>
        </w:rPr>
      </w:pPr>
      <w:ins w:id="90" w:author="RAN1" w:date="2020-08-06T14:40:00Z">
        <w:r w:rsidRPr="005B2F8B">
          <w:rPr>
            <w:rFonts w:eastAsia="SimSun"/>
            <w:lang w:val="en-US" w:eastAsia="ja-JP"/>
          </w:rPr>
          <w:t>Study functionality that will enable the performance degradation of such complexity reduction to be mitigated or limited, including [RAN1]:</w:t>
        </w:r>
      </w:ins>
    </w:p>
    <w:p w14:paraId="6667EF0B" w14:textId="77777777" w:rsidR="00836D33" w:rsidRPr="005B2F8B" w:rsidRDefault="00836D33" w:rsidP="00836D33">
      <w:pPr>
        <w:pStyle w:val="ListParagraph"/>
        <w:numPr>
          <w:ilvl w:val="0"/>
          <w:numId w:val="5"/>
        </w:numPr>
        <w:spacing w:after="160" w:line="259" w:lineRule="auto"/>
        <w:ind w:right="-99"/>
        <w:rPr>
          <w:ins w:id="91" w:author="RAN1" w:date="2020-08-06T14:40:00Z"/>
          <w:rFonts w:ascii="Times New Roman" w:hAnsi="Times New Roman" w:cs="Times New Roman"/>
          <w:sz w:val="20"/>
          <w:szCs w:val="20"/>
          <w:lang w:eastAsia="zh-CN"/>
        </w:rPr>
      </w:pPr>
      <w:ins w:id="92" w:author="RAN1" w:date="2020-08-06T14:40:00Z">
        <w:r w:rsidRPr="005B2F8B">
          <w:rPr>
            <w:rFonts w:ascii="Times New Roman" w:hAnsi="Times New Roman" w:cs="Times New Roman"/>
            <w:sz w:val="20"/>
            <w:szCs w:val="20"/>
          </w:rPr>
          <w:t xml:space="preserve">Coverage recovery to compensate for potential coverage reduction due to the device complexity reduction. </w:t>
        </w:r>
      </w:ins>
    </w:p>
    <w:p w14:paraId="3C4A6904" w14:textId="77777777" w:rsidR="00836D33" w:rsidRPr="005C06DA" w:rsidRDefault="00836D33" w:rsidP="00836D33">
      <w:pPr>
        <w:pStyle w:val="ListParagraph"/>
        <w:numPr>
          <w:ilvl w:val="1"/>
          <w:numId w:val="5"/>
        </w:numPr>
        <w:spacing w:after="160" w:line="259" w:lineRule="auto"/>
        <w:ind w:right="-99"/>
        <w:rPr>
          <w:ins w:id="93" w:author="RAN1" w:date="2020-08-06T14:40:00Z"/>
          <w:rFonts w:ascii="Times New Roman" w:hAnsi="Times New Roman" w:cs="Times New Roman"/>
          <w:sz w:val="20"/>
          <w:szCs w:val="20"/>
        </w:rPr>
      </w:pPr>
      <w:ins w:id="94" w:author="RAN1" w:date="2020-08-06T14:40:00Z">
        <w:r w:rsidRPr="005C06DA">
          <w:rPr>
            <w:rFonts w:ascii="Times New Roman" w:hAnsi="Times New Roman" w:cs="Times New Roman"/>
            <w:sz w:val="20"/>
            <w:szCs w:val="20"/>
          </w:rPr>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ins>
    </w:p>
    <w:p w14:paraId="0DAB8723" w14:textId="77777777" w:rsidR="00836D33" w:rsidRDefault="00836D33" w:rsidP="00836D33">
      <w:pPr>
        <w:pStyle w:val="ListParagraph"/>
        <w:numPr>
          <w:ilvl w:val="0"/>
          <w:numId w:val="5"/>
        </w:numPr>
        <w:spacing w:after="160" w:line="259" w:lineRule="auto"/>
        <w:ind w:right="-99"/>
        <w:rPr>
          <w:ins w:id="95" w:author="RAN1" w:date="2020-08-06T14:40:00Z"/>
          <w:rFonts w:ascii="Times New Roman" w:hAnsi="Times New Roman" w:cs="Times New Roman"/>
          <w:sz w:val="20"/>
          <w:szCs w:val="20"/>
        </w:rPr>
      </w:pPr>
      <w:ins w:id="96" w:author="RAN1" w:date="2020-08-06T14:40:00Z">
        <w:r w:rsidRPr="005B2F8B">
          <w:rPr>
            <w:rFonts w:ascii="Times New Roman" w:hAnsi="Times New Roman" w:cs="Times New Roman"/>
            <w:sz w:val="20"/>
            <w:szCs w:val="20"/>
          </w:rPr>
          <w:t>The study includes evaluations of the impact to network capacity and spectral efficiency</w:t>
        </w:r>
        <w:r>
          <w:rPr>
            <w:rFonts w:ascii="Times New Roman" w:hAnsi="Times New Roman" w:cs="Times New Roman"/>
            <w:sz w:val="20"/>
            <w:szCs w:val="20"/>
          </w:rPr>
          <w:t>.</w:t>
        </w:r>
      </w:ins>
    </w:p>
    <w:p w14:paraId="086C048A" w14:textId="77777777" w:rsidR="00836D33" w:rsidRPr="00F617D9" w:rsidRDefault="00836D33" w:rsidP="00836D33">
      <w:pPr>
        <w:pStyle w:val="ListParagraph"/>
        <w:numPr>
          <w:ilvl w:val="0"/>
          <w:numId w:val="5"/>
        </w:numPr>
        <w:spacing w:after="160" w:line="259" w:lineRule="auto"/>
        <w:ind w:right="-99"/>
        <w:rPr>
          <w:ins w:id="97" w:author="RAN1" w:date="2020-08-06T14:40:00Z"/>
          <w:rFonts w:ascii="Times New Roman" w:hAnsi="Times New Roman" w:cs="Times New Roman"/>
          <w:sz w:val="20"/>
          <w:szCs w:val="20"/>
        </w:rPr>
      </w:pPr>
      <w:ins w:id="98" w:author="RAN1" w:date="2020-08-06T14:40:00Z">
        <w:r>
          <w:rPr>
            <w:rFonts w:ascii="Times New Roman" w:hAnsi="Times New Roman" w:cs="Times New Roman"/>
            <w:sz w:val="20"/>
            <w:szCs w:val="20"/>
          </w:rPr>
          <w:t xml:space="preserve">Note: </w:t>
        </w:r>
        <w:r w:rsidRPr="00F617D9">
          <w:rPr>
            <w:rFonts w:ascii="Times New Roman" w:hAnsi="Times New Roman" w:cs="Times New Roman"/>
            <w:sz w:val="20"/>
            <w:szCs w:val="20"/>
          </w:rPr>
          <w:t>Potential overlap with coverage enhancements study is discussed and resolved in RAN#87 or later.</w:t>
        </w:r>
      </w:ins>
    </w:p>
    <w:p w14:paraId="32F6C5CD" w14:textId="77777777" w:rsidR="00836D33" w:rsidRDefault="00836D33" w:rsidP="00836D33">
      <w:pPr>
        <w:numPr>
          <w:ilvl w:val="0"/>
          <w:numId w:val="20"/>
        </w:numPr>
        <w:ind w:right="-99"/>
        <w:rPr>
          <w:ins w:id="99" w:author="RAN1" w:date="2020-08-06T14:40:00Z"/>
          <w:rFonts w:eastAsia="SimSun"/>
          <w:lang w:val="en-US" w:eastAsia="ja-JP"/>
        </w:rPr>
      </w:pPr>
      <w:ins w:id="100" w:author="RAN1" w:date="2020-08-06T14:40:00Z">
        <w:r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ins>
    </w:p>
    <w:p w14:paraId="400F0EA2" w14:textId="77777777" w:rsidR="00836D33" w:rsidRPr="006559FA" w:rsidRDefault="00836D33" w:rsidP="00836D33">
      <w:pPr>
        <w:numPr>
          <w:ilvl w:val="0"/>
          <w:numId w:val="20"/>
        </w:numPr>
        <w:ind w:right="-99"/>
        <w:rPr>
          <w:ins w:id="101" w:author="RAN1" w:date="2020-08-06T14:40:00Z"/>
          <w:rFonts w:eastAsia="SimSun"/>
          <w:lang w:val="en-US" w:eastAsia="ja-JP"/>
        </w:rPr>
      </w:pPr>
      <w:ins w:id="102" w:author="RAN1" w:date="2020-08-06T14:40:00Z">
        <w:r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103" w:name="_Hlk26857702"/>
      </w:ins>
    </w:p>
    <w:p w14:paraId="1CB1296E" w14:textId="77777777" w:rsidR="00836D33" w:rsidRDefault="00836D33" w:rsidP="00836D33">
      <w:pPr>
        <w:ind w:right="-99"/>
        <w:rPr>
          <w:ins w:id="104" w:author="RAN1" w:date="2020-08-06T14:40:00Z"/>
          <w:rFonts w:eastAsia="SimSun"/>
          <w:lang w:val="en-US" w:eastAsia="ja-JP"/>
        </w:rPr>
      </w:pPr>
      <w:ins w:id="105" w:author="RAN1" w:date="2020-08-06T14:40:00Z">
        <w:r>
          <w:rPr>
            <w:rFonts w:eastAsia="SimSun"/>
            <w:lang w:val="en-US" w:eastAsia="ja-JP"/>
          </w:rPr>
          <w:t>Additional notes</w:t>
        </w:r>
        <w:r w:rsidRPr="00061FB7">
          <w:rPr>
            <w:rFonts w:eastAsia="SimSun"/>
            <w:lang w:val="en-US" w:eastAsia="ja-JP"/>
          </w:rPr>
          <w:t>:</w:t>
        </w:r>
      </w:ins>
    </w:p>
    <w:p w14:paraId="538F2CDD" w14:textId="77777777" w:rsidR="00836D33" w:rsidRPr="0013237A" w:rsidRDefault="00836D33" w:rsidP="00836D33">
      <w:pPr>
        <w:pStyle w:val="ListParagraph"/>
        <w:numPr>
          <w:ilvl w:val="0"/>
          <w:numId w:val="25"/>
        </w:numPr>
        <w:spacing w:after="160" w:line="259" w:lineRule="auto"/>
        <w:ind w:right="-99"/>
        <w:rPr>
          <w:ins w:id="106" w:author="RAN1" w:date="2020-08-06T14:40:00Z"/>
          <w:rFonts w:ascii="Times New Roman" w:hAnsi="Times New Roman"/>
          <w:sz w:val="20"/>
          <w:szCs w:val="20"/>
        </w:rPr>
      </w:pPr>
      <w:ins w:id="107" w:author="RAN1" w:date="2020-08-06T14:40:00Z">
        <w:r w:rsidRPr="0013237A">
          <w:rPr>
            <w:rFonts w:ascii="Times New Roman" w:hAnsi="Times New Roman"/>
            <w:sz w:val="20"/>
            <w:szCs w:val="20"/>
          </w:rPr>
          <w:t>Coexistence with Rel-15 and Rel-16 UE should be ensured.</w:t>
        </w:r>
      </w:ins>
    </w:p>
    <w:p w14:paraId="36B8F433" w14:textId="77777777" w:rsidR="00836D33" w:rsidRDefault="00836D33" w:rsidP="00836D33">
      <w:pPr>
        <w:pStyle w:val="ListParagraph"/>
        <w:numPr>
          <w:ilvl w:val="0"/>
          <w:numId w:val="25"/>
        </w:numPr>
        <w:spacing w:after="160" w:line="259" w:lineRule="auto"/>
        <w:ind w:right="-99"/>
        <w:rPr>
          <w:ins w:id="108" w:author="RAN1" w:date="2020-08-06T14:40:00Z"/>
          <w:rFonts w:ascii="Times New Roman" w:hAnsi="Times New Roman"/>
          <w:sz w:val="20"/>
          <w:szCs w:val="20"/>
        </w:rPr>
      </w:pPr>
      <w:ins w:id="109" w:author="RAN1" w:date="2020-08-06T14:40:00Z">
        <w:r w:rsidRPr="0013237A">
          <w:rPr>
            <w:rFonts w:ascii="Times New Roman" w:hAnsi="Times New Roman"/>
            <w:sz w:val="20"/>
            <w:szCs w:val="20"/>
          </w:rPr>
          <w:t>This SI should focus on SA mode and single connectivity.</w:t>
        </w:r>
      </w:ins>
    </w:p>
    <w:bookmarkEnd w:id="103"/>
    <w:p w14:paraId="2CC25B1D" w14:textId="22836D9A" w:rsidR="004C0F41" w:rsidRPr="000E647A" w:rsidRDefault="00335E75" w:rsidP="000E647A">
      <w:pPr>
        <w:pStyle w:val="Heading1"/>
      </w:pPr>
      <w:r>
        <w:t>6</w:t>
      </w:r>
      <w:r w:rsidR="004C0F41" w:rsidRPr="000E647A">
        <w:tab/>
        <w:t>Evaluation methodology</w:t>
      </w:r>
      <w:bookmarkEnd w:id="55"/>
    </w:p>
    <w:p w14:paraId="1B937433" w14:textId="1CB4F71A" w:rsidR="00472CB9" w:rsidRPr="000E647A" w:rsidRDefault="00335E75" w:rsidP="000E647A">
      <w:pPr>
        <w:pStyle w:val="Heading2"/>
      </w:pPr>
      <w:bookmarkStart w:id="110" w:name="_Toc42165590"/>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110"/>
    </w:p>
    <w:p w14:paraId="06449CAF" w14:textId="1416D770" w:rsidR="00FE6724" w:rsidRPr="000E647A" w:rsidRDefault="00335E75" w:rsidP="000E647A">
      <w:pPr>
        <w:pStyle w:val="Heading2"/>
      </w:pPr>
      <w:bookmarkStart w:id="111" w:name="_Toc42165591"/>
      <w:r>
        <w:t>6</w:t>
      </w:r>
      <w:r w:rsidR="00FE6724" w:rsidRPr="000E647A">
        <w:t>.</w:t>
      </w:r>
      <w:r w:rsidR="00D000FA" w:rsidRPr="000E647A">
        <w:t>2</w:t>
      </w:r>
      <w:r w:rsidR="00FE6724" w:rsidRPr="000E647A">
        <w:tab/>
        <w:t xml:space="preserve">Evaluation methodology for </w:t>
      </w:r>
      <w:r w:rsidR="002F297F" w:rsidRPr="000E647A">
        <w:t>UE power saving</w:t>
      </w:r>
      <w:bookmarkEnd w:id="111"/>
    </w:p>
    <w:p w14:paraId="33786197" w14:textId="0D1D2444" w:rsidR="00087D68" w:rsidRPr="000E647A" w:rsidRDefault="00335E75" w:rsidP="000E647A">
      <w:pPr>
        <w:pStyle w:val="Heading2"/>
      </w:pPr>
      <w:bookmarkStart w:id="112" w:name="_Toc42165592"/>
      <w:r>
        <w:t>6</w:t>
      </w:r>
      <w:r w:rsidR="00087D68" w:rsidRPr="000E647A">
        <w:t>.3</w:t>
      </w:r>
      <w:r w:rsidR="00087D68" w:rsidRPr="000E647A">
        <w:tab/>
        <w:t>Evaluation methodology for coverage</w:t>
      </w:r>
      <w:r w:rsidR="003043D8" w:rsidRPr="000E647A">
        <w:t xml:space="preserve"> recovery</w:t>
      </w:r>
      <w:bookmarkEnd w:id="112"/>
    </w:p>
    <w:p w14:paraId="6DD930AF" w14:textId="411EBA95" w:rsidR="00472CB9" w:rsidRPr="000E647A" w:rsidRDefault="00335E75" w:rsidP="000E647A">
      <w:pPr>
        <w:pStyle w:val="Heading2"/>
      </w:pPr>
      <w:bookmarkStart w:id="113" w:name="_Toc42165593"/>
      <w:r>
        <w:t>6</w:t>
      </w:r>
      <w:r w:rsidR="00472CB9" w:rsidRPr="000E647A">
        <w:t>.</w:t>
      </w:r>
      <w:r w:rsidR="00087D68" w:rsidRPr="000E647A">
        <w:t>4</w:t>
      </w:r>
      <w:r w:rsidR="00472CB9" w:rsidRPr="000E647A">
        <w:tab/>
      </w:r>
      <w:r w:rsidR="00FE6724" w:rsidRPr="000E647A">
        <w:t xml:space="preserve">Evaluation methodology for </w:t>
      </w:r>
      <w:r w:rsidR="0090254C">
        <w:t>performance impacts</w:t>
      </w:r>
      <w:bookmarkEnd w:id="113"/>
    </w:p>
    <w:p w14:paraId="373B26F9" w14:textId="4B946B61" w:rsidR="001F6D6B" w:rsidRPr="000E647A" w:rsidRDefault="00335E75" w:rsidP="000E647A">
      <w:pPr>
        <w:pStyle w:val="Heading1"/>
      </w:pPr>
      <w:bookmarkStart w:id="114" w:name="_Toc42165594"/>
      <w:r>
        <w:t>7</w:t>
      </w:r>
      <w:r w:rsidR="001F6D6B" w:rsidRPr="000E647A">
        <w:tab/>
      </w:r>
      <w:r w:rsidR="008045CE" w:rsidRPr="000E647A">
        <w:t>UE complexity reduction</w:t>
      </w:r>
      <w:r w:rsidR="004C0F41" w:rsidRPr="000E647A">
        <w:t xml:space="preserve"> features</w:t>
      </w:r>
      <w:bookmarkEnd w:id="114"/>
    </w:p>
    <w:p w14:paraId="73DC86D7" w14:textId="01D80452" w:rsidR="00AF5499" w:rsidRPr="000E647A" w:rsidRDefault="00335E75" w:rsidP="000E647A">
      <w:pPr>
        <w:pStyle w:val="Heading2"/>
      </w:pPr>
      <w:bookmarkStart w:id="115" w:name="_Toc42165595"/>
      <w:r>
        <w:t>7</w:t>
      </w:r>
      <w:r w:rsidR="00AF5499" w:rsidRPr="000E647A">
        <w:t>.1</w:t>
      </w:r>
      <w:r w:rsidR="00AF5499" w:rsidRPr="000E647A">
        <w:tab/>
        <w:t>Introduction</w:t>
      </w:r>
      <w:r w:rsidR="001210F4" w:rsidRPr="000E647A">
        <w:t xml:space="preserve"> to UE complexity reduction features</w:t>
      </w:r>
      <w:bookmarkEnd w:id="115"/>
    </w:p>
    <w:p w14:paraId="228E2273" w14:textId="4BAF34F5" w:rsidR="00CA6697" w:rsidRPr="000E647A" w:rsidRDefault="00335E75" w:rsidP="000E647A">
      <w:pPr>
        <w:pStyle w:val="Heading2"/>
      </w:pPr>
      <w:bookmarkStart w:id="116" w:name="_Toc42165596"/>
      <w:r>
        <w:t>7</w:t>
      </w:r>
      <w:r w:rsidR="00CA6697" w:rsidRPr="000E647A">
        <w:t>.</w:t>
      </w:r>
      <w:r w:rsidR="00AF5499" w:rsidRPr="000E647A">
        <w:t>2</w:t>
      </w:r>
      <w:r w:rsidR="00CA6697" w:rsidRPr="000E647A">
        <w:tab/>
      </w:r>
      <w:r w:rsidR="00AD6104" w:rsidRPr="000E647A">
        <w:t>Reduced number of UE Rx/Tx antennas</w:t>
      </w:r>
      <w:bookmarkEnd w:id="116"/>
    </w:p>
    <w:p w14:paraId="3914908F" w14:textId="3F88B0AD" w:rsidR="006C2650" w:rsidRPr="000E647A" w:rsidRDefault="00335E75" w:rsidP="000E647A">
      <w:pPr>
        <w:pStyle w:val="Heading3"/>
      </w:pPr>
      <w:bookmarkStart w:id="117" w:name="_Toc42165597"/>
      <w:r>
        <w:t>7</w:t>
      </w:r>
      <w:r w:rsidR="006C2650" w:rsidRPr="000E647A">
        <w:t>.2.1</w:t>
      </w:r>
      <w:r w:rsidR="006C2650" w:rsidRPr="000E647A">
        <w:tab/>
        <w:t>Description of feature</w:t>
      </w:r>
      <w:bookmarkEnd w:id="117"/>
    </w:p>
    <w:p w14:paraId="64FA808F" w14:textId="3A281063" w:rsidR="006C2650" w:rsidRPr="000E647A" w:rsidRDefault="00335E75" w:rsidP="000E647A">
      <w:pPr>
        <w:pStyle w:val="Heading3"/>
      </w:pPr>
      <w:bookmarkStart w:id="118" w:name="_Toc42165598"/>
      <w:r>
        <w:t>7</w:t>
      </w:r>
      <w:r w:rsidR="006C2650" w:rsidRPr="000E647A">
        <w:t>.2.2</w:t>
      </w:r>
      <w:r w:rsidR="006C2650" w:rsidRPr="000E647A">
        <w:tab/>
        <w:t>Analysis of UE complexity reduction</w:t>
      </w:r>
      <w:bookmarkEnd w:id="118"/>
    </w:p>
    <w:p w14:paraId="7922DA24" w14:textId="7E50F777" w:rsidR="006C2650" w:rsidRPr="000E647A" w:rsidRDefault="00335E75" w:rsidP="000E647A">
      <w:pPr>
        <w:pStyle w:val="Heading3"/>
      </w:pPr>
      <w:bookmarkStart w:id="119" w:name="_Toc42165599"/>
      <w:r>
        <w:t>7</w:t>
      </w:r>
      <w:r w:rsidR="006C2650" w:rsidRPr="000E647A">
        <w:t>.2.3</w:t>
      </w:r>
      <w:r w:rsidR="006C2650" w:rsidRPr="000E647A">
        <w:tab/>
        <w:t xml:space="preserve">Analysis of </w:t>
      </w:r>
      <w:r w:rsidR="0090254C">
        <w:t>performance impacts</w:t>
      </w:r>
      <w:bookmarkEnd w:id="119"/>
    </w:p>
    <w:p w14:paraId="53706BD8" w14:textId="7EFF0A30" w:rsidR="00635971" w:rsidRPr="000E647A" w:rsidRDefault="00635971" w:rsidP="00635971">
      <w:pPr>
        <w:pStyle w:val="Heading3"/>
      </w:pPr>
      <w:bookmarkStart w:id="120" w:name="_Toc42165600"/>
      <w:r>
        <w:t>7</w:t>
      </w:r>
      <w:r w:rsidRPr="000E647A">
        <w:t>.2.4</w:t>
      </w:r>
      <w:r w:rsidRPr="000E647A">
        <w:tab/>
        <w:t xml:space="preserve">Analysis of </w:t>
      </w:r>
      <w:r>
        <w:t>coexistence with legacy UEs</w:t>
      </w:r>
      <w:bookmarkEnd w:id="120"/>
    </w:p>
    <w:p w14:paraId="4917A25F" w14:textId="076C05C1" w:rsidR="006C2650" w:rsidRPr="000E647A" w:rsidRDefault="00335E75" w:rsidP="000E647A">
      <w:pPr>
        <w:pStyle w:val="Heading3"/>
      </w:pPr>
      <w:bookmarkStart w:id="121" w:name="_Toc42165601"/>
      <w:r>
        <w:t>7</w:t>
      </w:r>
      <w:r w:rsidR="006C2650" w:rsidRPr="000E647A">
        <w:t>.2.</w:t>
      </w:r>
      <w:r w:rsidR="00635971">
        <w:t>5</w:t>
      </w:r>
      <w:r w:rsidR="006C2650" w:rsidRPr="000E647A">
        <w:tab/>
        <w:t>Analysis of specification impacts</w:t>
      </w:r>
      <w:bookmarkEnd w:id="121"/>
    </w:p>
    <w:p w14:paraId="0AEABE4B" w14:textId="77C4FD35" w:rsidR="00CA6697" w:rsidRPr="000E647A" w:rsidRDefault="00335E75" w:rsidP="000E647A">
      <w:pPr>
        <w:pStyle w:val="Heading2"/>
      </w:pPr>
      <w:bookmarkStart w:id="122" w:name="_Toc42165602"/>
      <w:r>
        <w:t>7</w:t>
      </w:r>
      <w:r w:rsidR="00CA6697" w:rsidRPr="000E647A">
        <w:t>.</w:t>
      </w:r>
      <w:r w:rsidR="00AF5499" w:rsidRPr="000E647A">
        <w:t>3</w:t>
      </w:r>
      <w:r w:rsidR="00CA6697" w:rsidRPr="000E647A">
        <w:tab/>
      </w:r>
      <w:r w:rsidR="00AD6104" w:rsidRPr="000E647A">
        <w:t>UE bandwidth reduction</w:t>
      </w:r>
      <w:bookmarkEnd w:id="122"/>
    </w:p>
    <w:p w14:paraId="3CB57559" w14:textId="2FAC37AB" w:rsidR="006C2650" w:rsidRPr="000E647A" w:rsidRDefault="00335E75" w:rsidP="000E647A">
      <w:pPr>
        <w:pStyle w:val="Heading3"/>
      </w:pPr>
      <w:bookmarkStart w:id="123" w:name="_Toc42165603"/>
      <w:r>
        <w:t>7</w:t>
      </w:r>
      <w:r w:rsidR="006C2650" w:rsidRPr="000E647A">
        <w:t>.3.1</w:t>
      </w:r>
      <w:r w:rsidR="006C2650" w:rsidRPr="000E647A">
        <w:tab/>
        <w:t>Description of feature</w:t>
      </w:r>
      <w:bookmarkEnd w:id="123"/>
    </w:p>
    <w:p w14:paraId="18639A19" w14:textId="7E70D9DE" w:rsidR="006C2650" w:rsidRPr="000E647A" w:rsidRDefault="00335E75" w:rsidP="000E647A">
      <w:pPr>
        <w:pStyle w:val="Heading3"/>
      </w:pPr>
      <w:bookmarkStart w:id="124" w:name="_Toc42165604"/>
      <w:r>
        <w:t>7</w:t>
      </w:r>
      <w:r w:rsidR="006C2650" w:rsidRPr="000E647A">
        <w:t>.3.2</w:t>
      </w:r>
      <w:r w:rsidR="006C2650" w:rsidRPr="000E647A">
        <w:tab/>
        <w:t>Analysis of UE complexity reduction</w:t>
      </w:r>
      <w:bookmarkEnd w:id="124"/>
    </w:p>
    <w:p w14:paraId="401B5E7D" w14:textId="372A38C9" w:rsidR="006C2650" w:rsidRPr="000E647A" w:rsidRDefault="00335E75" w:rsidP="000E647A">
      <w:pPr>
        <w:pStyle w:val="Heading3"/>
      </w:pPr>
      <w:bookmarkStart w:id="125" w:name="_Toc42165605"/>
      <w:r>
        <w:t>7</w:t>
      </w:r>
      <w:r w:rsidR="006C2650" w:rsidRPr="000E647A">
        <w:t>.3.3</w:t>
      </w:r>
      <w:r w:rsidR="006C2650" w:rsidRPr="000E647A">
        <w:tab/>
        <w:t xml:space="preserve">Analysis of </w:t>
      </w:r>
      <w:r w:rsidR="0090254C">
        <w:t>performance impacts</w:t>
      </w:r>
      <w:bookmarkEnd w:id="125"/>
    </w:p>
    <w:p w14:paraId="6C47A643" w14:textId="22BC52CB" w:rsidR="00635971" w:rsidRPr="000E647A" w:rsidRDefault="00635971" w:rsidP="00635971">
      <w:pPr>
        <w:pStyle w:val="Heading3"/>
      </w:pPr>
      <w:bookmarkStart w:id="126" w:name="_Toc42165606"/>
      <w:r>
        <w:t>7</w:t>
      </w:r>
      <w:r w:rsidRPr="000E647A">
        <w:t>.</w:t>
      </w:r>
      <w:r>
        <w:t>3</w:t>
      </w:r>
      <w:r w:rsidRPr="000E647A">
        <w:t>.4</w:t>
      </w:r>
      <w:r w:rsidRPr="000E647A">
        <w:tab/>
        <w:t xml:space="preserve">Analysis of </w:t>
      </w:r>
      <w:r>
        <w:t>coexistence with legacy UEs</w:t>
      </w:r>
      <w:bookmarkEnd w:id="126"/>
    </w:p>
    <w:p w14:paraId="7504BE18" w14:textId="1D97BD5F" w:rsidR="006C2650" w:rsidRPr="000E647A" w:rsidRDefault="00335E75" w:rsidP="000E647A">
      <w:pPr>
        <w:pStyle w:val="Heading3"/>
      </w:pPr>
      <w:bookmarkStart w:id="127" w:name="_Toc42165607"/>
      <w:r>
        <w:t>7</w:t>
      </w:r>
      <w:r w:rsidR="006C2650" w:rsidRPr="000E647A">
        <w:t>.3.</w:t>
      </w:r>
      <w:r w:rsidR="00635971">
        <w:t>5</w:t>
      </w:r>
      <w:r w:rsidR="006C2650" w:rsidRPr="000E647A">
        <w:tab/>
        <w:t>Analysis of specification impacts</w:t>
      </w:r>
      <w:bookmarkEnd w:id="127"/>
    </w:p>
    <w:p w14:paraId="69A4885C" w14:textId="171FBD8C" w:rsidR="00CA6697" w:rsidRPr="000E647A" w:rsidRDefault="00335E75" w:rsidP="000E647A">
      <w:pPr>
        <w:pStyle w:val="Heading2"/>
      </w:pPr>
      <w:bookmarkStart w:id="128" w:name="_Toc42165608"/>
      <w:r>
        <w:lastRenderedPageBreak/>
        <w:t>7</w:t>
      </w:r>
      <w:r w:rsidR="00CA6697" w:rsidRPr="000E647A">
        <w:t>.</w:t>
      </w:r>
      <w:r w:rsidR="00AF5499" w:rsidRPr="000E647A">
        <w:t>4</w:t>
      </w:r>
      <w:r w:rsidR="00CA6697" w:rsidRPr="000E647A">
        <w:tab/>
      </w:r>
      <w:r w:rsidR="00AD6104" w:rsidRPr="000E647A">
        <w:t>Half-duplex FDD operation</w:t>
      </w:r>
      <w:bookmarkEnd w:id="128"/>
    </w:p>
    <w:p w14:paraId="1AF66114" w14:textId="13B5B9BE" w:rsidR="006C2650" w:rsidRPr="000E647A" w:rsidRDefault="00335E75" w:rsidP="000E647A">
      <w:pPr>
        <w:pStyle w:val="Heading3"/>
      </w:pPr>
      <w:bookmarkStart w:id="129" w:name="_Toc42165609"/>
      <w:r>
        <w:t>7</w:t>
      </w:r>
      <w:r w:rsidR="006C2650" w:rsidRPr="000E647A">
        <w:t>.4.1</w:t>
      </w:r>
      <w:r w:rsidR="006C2650" w:rsidRPr="000E647A">
        <w:tab/>
        <w:t>Description of feature</w:t>
      </w:r>
      <w:bookmarkEnd w:id="129"/>
    </w:p>
    <w:p w14:paraId="78F70ACA" w14:textId="7150A227" w:rsidR="006C2650" w:rsidRPr="000E647A" w:rsidRDefault="00335E75" w:rsidP="000E647A">
      <w:pPr>
        <w:pStyle w:val="Heading3"/>
      </w:pPr>
      <w:bookmarkStart w:id="130" w:name="_Toc42165610"/>
      <w:r>
        <w:t>7</w:t>
      </w:r>
      <w:r w:rsidR="006C2650" w:rsidRPr="000E647A">
        <w:t>.4.2</w:t>
      </w:r>
      <w:r w:rsidR="006C2650" w:rsidRPr="000E647A">
        <w:tab/>
        <w:t>Analysis of UE complexity reduction</w:t>
      </w:r>
      <w:bookmarkEnd w:id="130"/>
    </w:p>
    <w:p w14:paraId="3865CF02" w14:textId="69944648" w:rsidR="006C2650" w:rsidRPr="000E647A" w:rsidRDefault="00335E75" w:rsidP="000E647A">
      <w:pPr>
        <w:pStyle w:val="Heading3"/>
      </w:pPr>
      <w:bookmarkStart w:id="131" w:name="_Toc42165611"/>
      <w:r>
        <w:t>7</w:t>
      </w:r>
      <w:r w:rsidR="006C2650" w:rsidRPr="000E647A">
        <w:t>.4.3</w:t>
      </w:r>
      <w:r w:rsidR="006C2650" w:rsidRPr="000E647A">
        <w:tab/>
        <w:t xml:space="preserve">Analysis of </w:t>
      </w:r>
      <w:r w:rsidR="0090254C">
        <w:t>performance impacts</w:t>
      </w:r>
      <w:bookmarkEnd w:id="131"/>
    </w:p>
    <w:p w14:paraId="16E9D7FB" w14:textId="33617478" w:rsidR="00635971" w:rsidRPr="000E647A" w:rsidRDefault="00635971" w:rsidP="00635971">
      <w:pPr>
        <w:pStyle w:val="Heading3"/>
      </w:pPr>
      <w:bookmarkStart w:id="132" w:name="_Toc42165612"/>
      <w:r>
        <w:t>7</w:t>
      </w:r>
      <w:r w:rsidRPr="000E647A">
        <w:t>.</w:t>
      </w:r>
      <w:r>
        <w:t>4</w:t>
      </w:r>
      <w:r w:rsidRPr="000E647A">
        <w:t>.4</w:t>
      </w:r>
      <w:r w:rsidRPr="000E647A">
        <w:tab/>
        <w:t xml:space="preserve">Analysis of </w:t>
      </w:r>
      <w:r>
        <w:t>coexistence with legacy UEs</w:t>
      </w:r>
      <w:bookmarkEnd w:id="132"/>
    </w:p>
    <w:p w14:paraId="34C361A9" w14:textId="15DDE70F" w:rsidR="006C2650" w:rsidRPr="000E647A" w:rsidRDefault="00335E75" w:rsidP="000E647A">
      <w:pPr>
        <w:pStyle w:val="Heading3"/>
      </w:pPr>
      <w:bookmarkStart w:id="133" w:name="_Toc42165613"/>
      <w:r>
        <w:t>7</w:t>
      </w:r>
      <w:r w:rsidR="006C2650" w:rsidRPr="000E647A">
        <w:t>.4.</w:t>
      </w:r>
      <w:r w:rsidR="00635971">
        <w:t>5</w:t>
      </w:r>
      <w:r w:rsidR="006C2650" w:rsidRPr="000E647A">
        <w:tab/>
        <w:t>Analysis of specification impacts</w:t>
      </w:r>
      <w:bookmarkEnd w:id="133"/>
    </w:p>
    <w:p w14:paraId="117F888E" w14:textId="227C6F43" w:rsidR="00CA6697" w:rsidRPr="000E647A" w:rsidRDefault="00335E75" w:rsidP="000E647A">
      <w:pPr>
        <w:pStyle w:val="Heading2"/>
      </w:pPr>
      <w:bookmarkStart w:id="134" w:name="_Toc42165614"/>
      <w:r>
        <w:t>7</w:t>
      </w:r>
      <w:r w:rsidR="00CA6697" w:rsidRPr="000E647A">
        <w:t>.</w:t>
      </w:r>
      <w:r w:rsidR="00AF5499" w:rsidRPr="000E647A">
        <w:t>5</w:t>
      </w:r>
      <w:r w:rsidR="00CA6697" w:rsidRPr="000E647A">
        <w:tab/>
      </w:r>
      <w:r w:rsidR="00AD6104" w:rsidRPr="000E647A">
        <w:t>Relaxed UE processing time</w:t>
      </w:r>
      <w:bookmarkEnd w:id="134"/>
    </w:p>
    <w:p w14:paraId="3CC2CABF" w14:textId="15D95292" w:rsidR="006C2650" w:rsidRPr="000E647A" w:rsidRDefault="00335E75" w:rsidP="000E647A">
      <w:pPr>
        <w:pStyle w:val="Heading3"/>
      </w:pPr>
      <w:bookmarkStart w:id="135" w:name="_Toc42165615"/>
      <w:r>
        <w:t>7</w:t>
      </w:r>
      <w:r w:rsidR="006C2650" w:rsidRPr="000E647A">
        <w:t>.5.1</w:t>
      </w:r>
      <w:r w:rsidR="006C2650" w:rsidRPr="000E647A">
        <w:tab/>
        <w:t>Description of feature</w:t>
      </w:r>
      <w:bookmarkEnd w:id="135"/>
    </w:p>
    <w:p w14:paraId="17E8E50B" w14:textId="28A7D0F8" w:rsidR="006C2650" w:rsidRPr="000E647A" w:rsidRDefault="00335E75" w:rsidP="000E647A">
      <w:pPr>
        <w:pStyle w:val="Heading3"/>
      </w:pPr>
      <w:bookmarkStart w:id="136" w:name="_Toc42165616"/>
      <w:r>
        <w:t>7</w:t>
      </w:r>
      <w:r w:rsidR="006C2650" w:rsidRPr="000E647A">
        <w:t>.5.2</w:t>
      </w:r>
      <w:r w:rsidR="006C2650" w:rsidRPr="000E647A">
        <w:tab/>
        <w:t>Analysis of UE complexity reduction</w:t>
      </w:r>
      <w:bookmarkEnd w:id="136"/>
    </w:p>
    <w:p w14:paraId="5CA7A0CD" w14:textId="5DF6BBCC" w:rsidR="006C2650" w:rsidRPr="000E647A" w:rsidRDefault="00335E75" w:rsidP="000E647A">
      <w:pPr>
        <w:pStyle w:val="Heading3"/>
      </w:pPr>
      <w:bookmarkStart w:id="137" w:name="_Toc42165617"/>
      <w:r>
        <w:t>7</w:t>
      </w:r>
      <w:r w:rsidR="006C2650" w:rsidRPr="000E647A">
        <w:t>.5.3</w:t>
      </w:r>
      <w:r w:rsidR="006C2650" w:rsidRPr="000E647A">
        <w:tab/>
        <w:t xml:space="preserve">Analysis of </w:t>
      </w:r>
      <w:r w:rsidR="0090254C">
        <w:t>performance impacts</w:t>
      </w:r>
      <w:bookmarkEnd w:id="137"/>
    </w:p>
    <w:p w14:paraId="18683D16" w14:textId="5CBF17D2" w:rsidR="00635971" w:rsidRPr="000E647A" w:rsidRDefault="00635971" w:rsidP="00635971">
      <w:pPr>
        <w:pStyle w:val="Heading3"/>
      </w:pPr>
      <w:bookmarkStart w:id="138" w:name="_Toc42165618"/>
      <w:r>
        <w:t>7</w:t>
      </w:r>
      <w:r w:rsidRPr="000E647A">
        <w:t>.</w:t>
      </w:r>
      <w:r>
        <w:t>5</w:t>
      </w:r>
      <w:r w:rsidRPr="000E647A">
        <w:t>.4</w:t>
      </w:r>
      <w:r w:rsidRPr="000E647A">
        <w:tab/>
        <w:t xml:space="preserve">Analysis of </w:t>
      </w:r>
      <w:r>
        <w:t>coexistence with legacy UEs</w:t>
      </w:r>
      <w:bookmarkEnd w:id="138"/>
    </w:p>
    <w:p w14:paraId="25D0AF17" w14:textId="401DC7AE" w:rsidR="006C2650" w:rsidRPr="000E647A" w:rsidRDefault="00335E75" w:rsidP="000E647A">
      <w:pPr>
        <w:pStyle w:val="Heading3"/>
      </w:pPr>
      <w:bookmarkStart w:id="139" w:name="_Toc42165619"/>
      <w:r>
        <w:t>7</w:t>
      </w:r>
      <w:r w:rsidR="006C2650" w:rsidRPr="000E647A">
        <w:t>.5.</w:t>
      </w:r>
      <w:r w:rsidR="00635971">
        <w:t>5</w:t>
      </w:r>
      <w:r w:rsidR="006C2650" w:rsidRPr="000E647A">
        <w:tab/>
        <w:t>Analysis of specification impacts</w:t>
      </w:r>
      <w:bookmarkEnd w:id="139"/>
    </w:p>
    <w:p w14:paraId="2CD9E1E5" w14:textId="78E0F891" w:rsidR="00AD6104" w:rsidRPr="000E647A" w:rsidRDefault="00335E75" w:rsidP="000E647A">
      <w:pPr>
        <w:pStyle w:val="Heading2"/>
      </w:pPr>
      <w:bookmarkStart w:id="140" w:name="_Toc42165620"/>
      <w:r>
        <w:t>7</w:t>
      </w:r>
      <w:r w:rsidR="00AD6104" w:rsidRPr="000E647A">
        <w:t>.</w:t>
      </w:r>
      <w:r w:rsidR="00AF5499" w:rsidRPr="000E647A">
        <w:t>6</w:t>
      </w:r>
      <w:r w:rsidR="00AD6104" w:rsidRPr="000E647A">
        <w:tab/>
        <w:t>Relaxed UE processing capability</w:t>
      </w:r>
      <w:bookmarkEnd w:id="140"/>
    </w:p>
    <w:p w14:paraId="19D434B6" w14:textId="79053F83" w:rsidR="006C2650" w:rsidRPr="000E647A" w:rsidRDefault="00335E75" w:rsidP="000E647A">
      <w:pPr>
        <w:pStyle w:val="Heading3"/>
      </w:pPr>
      <w:bookmarkStart w:id="141" w:name="_Toc42165621"/>
      <w:r>
        <w:t>7</w:t>
      </w:r>
      <w:r w:rsidR="006C2650" w:rsidRPr="000E647A">
        <w:t>.6.1</w:t>
      </w:r>
      <w:r w:rsidR="006C2650" w:rsidRPr="000E647A">
        <w:tab/>
        <w:t>Description of feature</w:t>
      </w:r>
      <w:bookmarkEnd w:id="141"/>
    </w:p>
    <w:p w14:paraId="7CF6FA5D" w14:textId="2CB5DEE8" w:rsidR="006C2650" w:rsidRPr="000E647A" w:rsidRDefault="00335E75" w:rsidP="000E647A">
      <w:pPr>
        <w:pStyle w:val="Heading3"/>
      </w:pPr>
      <w:bookmarkStart w:id="142" w:name="_Toc42165622"/>
      <w:r>
        <w:t>7</w:t>
      </w:r>
      <w:r w:rsidR="006C2650" w:rsidRPr="000E647A">
        <w:t>.6.2</w:t>
      </w:r>
      <w:r w:rsidR="006C2650" w:rsidRPr="000E647A">
        <w:tab/>
        <w:t>Analysis of UE complexity reduction</w:t>
      </w:r>
      <w:bookmarkEnd w:id="142"/>
    </w:p>
    <w:p w14:paraId="29EFB03B" w14:textId="180C2056" w:rsidR="006C2650" w:rsidRPr="000E647A" w:rsidRDefault="00335E75" w:rsidP="000E647A">
      <w:pPr>
        <w:pStyle w:val="Heading3"/>
      </w:pPr>
      <w:bookmarkStart w:id="143" w:name="_Toc42165623"/>
      <w:r>
        <w:t>7</w:t>
      </w:r>
      <w:r w:rsidR="006C2650" w:rsidRPr="000E647A">
        <w:t>.6.3</w:t>
      </w:r>
      <w:r w:rsidR="006C2650" w:rsidRPr="000E647A">
        <w:tab/>
        <w:t xml:space="preserve">Analysis of </w:t>
      </w:r>
      <w:r w:rsidR="0090254C">
        <w:t>performance impacts</w:t>
      </w:r>
      <w:bookmarkEnd w:id="143"/>
    </w:p>
    <w:p w14:paraId="06A0A2A6" w14:textId="19009DD1" w:rsidR="00635971" w:rsidRPr="000E647A" w:rsidRDefault="00635971" w:rsidP="00635971">
      <w:pPr>
        <w:pStyle w:val="Heading3"/>
      </w:pPr>
      <w:bookmarkStart w:id="144" w:name="_Toc42165624"/>
      <w:r>
        <w:t>7</w:t>
      </w:r>
      <w:r w:rsidRPr="000E647A">
        <w:t>.</w:t>
      </w:r>
      <w:r>
        <w:t>6</w:t>
      </w:r>
      <w:r w:rsidRPr="000E647A">
        <w:t>.4</w:t>
      </w:r>
      <w:r w:rsidRPr="000E647A">
        <w:tab/>
        <w:t xml:space="preserve">Analysis of </w:t>
      </w:r>
      <w:r>
        <w:t>coexistence with legacy UEs</w:t>
      </w:r>
      <w:bookmarkEnd w:id="144"/>
    </w:p>
    <w:p w14:paraId="6B489761" w14:textId="03B1D3B3" w:rsidR="006C2650" w:rsidRPr="000E647A" w:rsidRDefault="00335E75" w:rsidP="000E647A">
      <w:pPr>
        <w:pStyle w:val="Heading3"/>
      </w:pPr>
      <w:bookmarkStart w:id="145" w:name="_Toc42165625"/>
      <w:r>
        <w:t>7</w:t>
      </w:r>
      <w:r w:rsidR="006C2650" w:rsidRPr="000E647A">
        <w:t>.6.</w:t>
      </w:r>
      <w:r w:rsidR="00635971">
        <w:t>5</w:t>
      </w:r>
      <w:r w:rsidR="006C2650" w:rsidRPr="000E647A">
        <w:tab/>
        <w:t>Analysis of specification impacts</w:t>
      </w:r>
      <w:bookmarkEnd w:id="145"/>
    </w:p>
    <w:p w14:paraId="2B275972" w14:textId="5698D8AD" w:rsidR="004C0F41" w:rsidRPr="000E647A" w:rsidRDefault="00335E75" w:rsidP="000E647A">
      <w:pPr>
        <w:pStyle w:val="Heading2"/>
      </w:pPr>
      <w:bookmarkStart w:id="146" w:name="_Toc42165626"/>
      <w:r>
        <w:t>7</w:t>
      </w:r>
      <w:r w:rsidR="004C0F41" w:rsidRPr="000E647A">
        <w:t>.</w:t>
      </w:r>
      <w:r w:rsidR="00AF5499" w:rsidRPr="000E647A">
        <w:t>7</w:t>
      </w:r>
      <w:r w:rsidR="004C0F41" w:rsidRPr="000E647A">
        <w:tab/>
      </w:r>
      <w:r w:rsidR="007458D0" w:rsidRPr="000E647A">
        <w:t>C</w:t>
      </w:r>
      <w:r w:rsidR="004C0F41" w:rsidRPr="000E647A">
        <w:t>ombinations</w:t>
      </w:r>
      <w:r w:rsidR="007458D0" w:rsidRPr="000E647A">
        <w:t xml:space="preserve"> of UE complexity reduction features</w:t>
      </w:r>
      <w:bookmarkEnd w:id="146"/>
    </w:p>
    <w:p w14:paraId="0C51755E" w14:textId="5DBD7798" w:rsidR="006C2650" w:rsidRPr="000E647A" w:rsidRDefault="00335E75" w:rsidP="000E647A">
      <w:pPr>
        <w:pStyle w:val="Heading3"/>
      </w:pPr>
      <w:bookmarkStart w:id="147" w:name="_Toc42165627"/>
      <w:r>
        <w:t>7</w:t>
      </w:r>
      <w:r w:rsidR="006C2650" w:rsidRPr="000E647A">
        <w:t>.7.1</w:t>
      </w:r>
      <w:r w:rsidR="006C2650" w:rsidRPr="000E647A">
        <w:tab/>
        <w:t>Description of feature combinations</w:t>
      </w:r>
      <w:bookmarkEnd w:id="147"/>
    </w:p>
    <w:p w14:paraId="1452C956" w14:textId="7D0EFF7E" w:rsidR="006C2650" w:rsidRPr="000E647A" w:rsidRDefault="00335E75" w:rsidP="000E647A">
      <w:pPr>
        <w:pStyle w:val="Heading3"/>
      </w:pPr>
      <w:bookmarkStart w:id="148" w:name="_Toc42165628"/>
      <w:r>
        <w:t>7</w:t>
      </w:r>
      <w:r w:rsidR="006C2650" w:rsidRPr="000E647A">
        <w:t>.7.2</w:t>
      </w:r>
      <w:r w:rsidR="006C2650" w:rsidRPr="000E647A">
        <w:tab/>
        <w:t>Analysis of UE complexity reduction</w:t>
      </w:r>
      <w:bookmarkEnd w:id="148"/>
    </w:p>
    <w:p w14:paraId="47029F8A" w14:textId="244937A7" w:rsidR="006C2650" w:rsidRPr="000E647A" w:rsidRDefault="00335E75" w:rsidP="000E647A">
      <w:pPr>
        <w:pStyle w:val="Heading3"/>
      </w:pPr>
      <w:bookmarkStart w:id="149" w:name="_Toc42165629"/>
      <w:r>
        <w:t>7</w:t>
      </w:r>
      <w:r w:rsidR="006C2650" w:rsidRPr="000E647A">
        <w:t>.7.3</w:t>
      </w:r>
      <w:r w:rsidR="006C2650" w:rsidRPr="000E647A">
        <w:tab/>
        <w:t xml:space="preserve">Analysis of </w:t>
      </w:r>
      <w:r w:rsidR="0090254C">
        <w:t>performance impacts</w:t>
      </w:r>
      <w:bookmarkEnd w:id="149"/>
    </w:p>
    <w:p w14:paraId="38A6CB6E" w14:textId="74A76033" w:rsidR="00635971" w:rsidRPr="000E647A" w:rsidRDefault="00635971" w:rsidP="00635971">
      <w:pPr>
        <w:pStyle w:val="Heading3"/>
      </w:pPr>
      <w:bookmarkStart w:id="150" w:name="_Toc42165630"/>
      <w:r>
        <w:lastRenderedPageBreak/>
        <w:t>7</w:t>
      </w:r>
      <w:r w:rsidRPr="000E647A">
        <w:t>.</w:t>
      </w:r>
      <w:r>
        <w:t>7</w:t>
      </w:r>
      <w:r w:rsidRPr="000E647A">
        <w:t>.4</w:t>
      </w:r>
      <w:r w:rsidRPr="000E647A">
        <w:tab/>
        <w:t xml:space="preserve">Analysis of </w:t>
      </w:r>
      <w:r>
        <w:t>coexistence with legacy UEs</w:t>
      </w:r>
      <w:bookmarkEnd w:id="150"/>
    </w:p>
    <w:p w14:paraId="4AAF4CEB" w14:textId="53972F95" w:rsidR="006C2650" w:rsidRPr="000E647A" w:rsidRDefault="00335E75" w:rsidP="000E647A">
      <w:pPr>
        <w:pStyle w:val="Heading3"/>
      </w:pPr>
      <w:bookmarkStart w:id="151" w:name="_Toc42165631"/>
      <w:r>
        <w:t>7</w:t>
      </w:r>
      <w:r w:rsidR="006C2650" w:rsidRPr="000E647A">
        <w:t>.7.</w:t>
      </w:r>
      <w:r w:rsidR="00635971">
        <w:t>5</w:t>
      </w:r>
      <w:r w:rsidR="006C2650" w:rsidRPr="000E647A">
        <w:tab/>
        <w:t>Analysis of specification impacts</w:t>
      </w:r>
      <w:bookmarkEnd w:id="151"/>
    </w:p>
    <w:p w14:paraId="13B5F760" w14:textId="5FC1E355" w:rsidR="001F6D6B" w:rsidRPr="000E647A" w:rsidRDefault="00335E75" w:rsidP="000E647A">
      <w:pPr>
        <w:pStyle w:val="Heading1"/>
      </w:pPr>
      <w:bookmarkStart w:id="152" w:name="_Toc42165632"/>
      <w:r>
        <w:t>8</w:t>
      </w:r>
      <w:r w:rsidR="001F6D6B" w:rsidRPr="000E647A">
        <w:tab/>
      </w:r>
      <w:r w:rsidR="008045CE" w:rsidRPr="000E647A">
        <w:t>UE power saving</w:t>
      </w:r>
      <w:r w:rsidR="003C4099" w:rsidRPr="000E647A">
        <w:t xml:space="preserve"> </w:t>
      </w:r>
      <w:del w:id="153" w:author="RAN2" w:date="2020-08-06T13:38:00Z">
        <w:r w:rsidR="003C4099" w:rsidRPr="000E647A" w:rsidDel="00D67D6C">
          <w:delText>and battery lifetime enhancement</w:delText>
        </w:r>
      </w:del>
      <w:bookmarkEnd w:id="152"/>
      <w:ins w:id="154" w:author="RAN2" w:date="2020-08-06T13:38:00Z">
        <w:r w:rsidR="00D67D6C">
          <w:t>features</w:t>
        </w:r>
      </w:ins>
    </w:p>
    <w:p w14:paraId="024DA06F" w14:textId="1F76DDB3" w:rsidR="004C30AB" w:rsidRPr="000E647A" w:rsidRDefault="004C30AB" w:rsidP="004C30AB">
      <w:pPr>
        <w:pStyle w:val="Heading2"/>
      </w:pPr>
      <w:bookmarkStart w:id="155" w:name="_Toc42165633"/>
      <w:r>
        <w:t>8</w:t>
      </w:r>
      <w:r w:rsidRPr="000E647A">
        <w:t>.1</w:t>
      </w:r>
      <w:r w:rsidRPr="000E647A">
        <w:tab/>
        <w:t xml:space="preserve">Introduction to UE </w:t>
      </w:r>
      <w:r>
        <w:t xml:space="preserve">power saving </w:t>
      </w:r>
      <w:del w:id="156" w:author="RAN2" w:date="2020-08-06T13:38:00Z">
        <w:r w:rsidDel="00D67D6C">
          <w:delText>and battery lifetime enhancement</w:delText>
        </w:r>
      </w:del>
      <w:bookmarkEnd w:id="155"/>
      <w:ins w:id="157" w:author="RAN2" w:date="2020-08-06T13:38:00Z">
        <w:r w:rsidR="00D67D6C">
          <w:t>features</w:t>
        </w:r>
      </w:ins>
    </w:p>
    <w:p w14:paraId="46DFCA9B" w14:textId="6F22BB80" w:rsidR="001F6D6B" w:rsidRPr="000E647A" w:rsidRDefault="00335E75" w:rsidP="000E647A">
      <w:pPr>
        <w:pStyle w:val="Heading2"/>
      </w:pPr>
      <w:bookmarkStart w:id="158" w:name="_Toc42165634"/>
      <w:r>
        <w:t>8</w:t>
      </w:r>
      <w:r w:rsidR="003C4099" w:rsidRPr="000E647A">
        <w:t>.</w:t>
      </w:r>
      <w:r w:rsidR="004C30AB">
        <w:t>2</w:t>
      </w:r>
      <w:r w:rsidR="003C4099" w:rsidRPr="000E647A">
        <w:tab/>
        <w:t>Reduced PDCCH monitoring</w:t>
      </w:r>
      <w:bookmarkEnd w:id="158"/>
    </w:p>
    <w:p w14:paraId="348871C9" w14:textId="28828A43" w:rsidR="00BB7747" w:rsidRPr="000E647A" w:rsidRDefault="00335E75" w:rsidP="000E647A">
      <w:pPr>
        <w:pStyle w:val="Heading3"/>
      </w:pPr>
      <w:bookmarkStart w:id="159" w:name="_Toc42165635"/>
      <w:r>
        <w:t>8</w:t>
      </w:r>
      <w:r w:rsidR="00BB7747" w:rsidRPr="000E647A">
        <w:t>.</w:t>
      </w:r>
      <w:r w:rsidR="004C30AB">
        <w:t>2</w:t>
      </w:r>
      <w:r w:rsidR="00BB7747" w:rsidRPr="000E647A">
        <w:t>.1</w:t>
      </w:r>
      <w:r w:rsidR="00BB7747" w:rsidRPr="000E647A">
        <w:tab/>
        <w:t>Description of feature</w:t>
      </w:r>
      <w:bookmarkEnd w:id="159"/>
    </w:p>
    <w:p w14:paraId="7181F0BA" w14:textId="5F9D69D8" w:rsidR="00BB7747" w:rsidRPr="000E647A" w:rsidRDefault="00335E75" w:rsidP="000E647A">
      <w:pPr>
        <w:pStyle w:val="Heading3"/>
      </w:pPr>
      <w:bookmarkStart w:id="160" w:name="_Toc42165636"/>
      <w:r>
        <w:t>8</w:t>
      </w:r>
      <w:r w:rsidR="00BB7747" w:rsidRPr="000E647A">
        <w:t>.</w:t>
      </w:r>
      <w:r w:rsidR="004C30AB">
        <w:t>2</w:t>
      </w:r>
      <w:r w:rsidR="00BB7747" w:rsidRPr="000E647A">
        <w:t>.2</w:t>
      </w:r>
      <w:r w:rsidR="00BB7747" w:rsidRPr="000E647A">
        <w:tab/>
        <w:t>Analysis of UE power saving</w:t>
      </w:r>
      <w:bookmarkEnd w:id="160"/>
    </w:p>
    <w:p w14:paraId="20FCFF11" w14:textId="40254375" w:rsidR="00BB7747" w:rsidRPr="000E647A" w:rsidRDefault="00335E75" w:rsidP="000E647A">
      <w:pPr>
        <w:pStyle w:val="Heading3"/>
      </w:pPr>
      <w:bookmarkStart w:id="161" w:name="_Toc42165637"/>
      <w:r>
        <w:t>8</w:t>
      </w:r>
      <w:r w:rsidR="00BB7747" w:rsidRPr="000E647A">
        <w:t>.</w:t>
      </w:r>
      <w:r w:rsidR="004C30AB">
        <w:t>2</w:t>
      </w:r>
      <w:r w:rsidR="00BB7747" w:rsidRPr="000E647A">
        <w:t>.3</w:t>
      </w:r>
      <w:r w:rsidR="00BB7747" w:rsidRPr="000E647A">
        <w:tab/>
        <w:t xml:space="preserve">Analysis of </w:t>
      </w:r>
      <w:r w:rsidR="0090254C">
        <w:t>performance impacts</w:t>
      </w:r>
      <w:bookmarkEnd w:id="161"/>
    </w:p>
    <w:p w14:paraId="671EB263" w14:textId="0343EC34" w:rsidR="00635971" w:rsidRPr="000E647A" w:rsidRDefault="00635971" w:rsidP="00635971">
      <w:pPr>
        <w:pStyle w:val="Heading3"/>
      </w:pPr>
      <w:bookmarkStart w:id="162" w:name="_Toc42165638"/>
      <w:r>
        <w:t>8</w:t>
      </w:r>
      <w:r w:rsidRPr="000E647A">
        <w:t>.</w:t>
      </w:r>
      <w:r w:rsidR="004C30AB">
        <w:t>2</w:t>
      </w:r>
      <w:r w:rsidRPr="000E647A">
        <w:t>.4</w:t>
      </w:r>
      <w:r w:rsidRPr="000E647A">
        <w:tab/>
        <w:t xml:space="preserve">Analysis of </w:t>
      </w:r>
      <w:r>
        <w:t>coexistence with legacy UEs</w:t>
      </w:r>
      <w:bookmarkEnd w:id="162"/>
    </w:p>
    <w:p w14:paraId="24D1ED71" w14:textId="24B7E5EB" w:rsidR="00BB7747" w:rsidRPr="000E647A" w:rsidRDefault="00335E75" w:rsidP="000E647A">
      <w:pPr>
        <w:pStyle w:val="Heading3"/>
      </w:pPr>
      <w:bookmarkStart w:id="163" w:name="_Toc42165639"/>
      <w:r>
        <w:t>8</w:t>
      </w:r>
      <w:r w:rsidR="00BB7747" w:rsidRPr="000E647A">
        <w:t>.</w:t>
      </w:r>
      <w:r w:rsidR="004C30AB">
        <w:t>2</w:t>
      </w:r>
      <w:r w:rsidR="00BB7747" w:rsidRPr="000E647A">
        <w:t>.</w:t>
      </w:r>
      <w:r w:rsidR="00635971">
        <w:t>5</w:t>
      </w:r>
      <w:r w:rsidR="00BB7747" w:rsidRPr="000E647A">
        <w:tab/>
        <w:t>Analysis of specification impacts</w:t>
      </w:r>
      <w:bookmarkEnd w:id="163"/>
    </w:p>
    <w:p w14:paraId="17075CE8" w14:textId="42364DA5" w:rsidR="003C4099" w:rsidRPr="000E647A" w:rsidRDefault="00335E75" w:rsidP="000E647A">
      <w:pPr>
        <w:pStyle w:val="Heading2"/>
      </w:pPr>
      <w:bookmarkStart w:id="164" w:name="_Toc42165640"/>
      <w:r>
        <w:t>8</w:t>
      </w:r>
      <w:r w:rsidR="003C4099" w:rsidRPr="000E647A">
        <w:t>.</w:t>
      </w:r>
      <w:r w:rsidR="004C30AB">
        <w:t>3</w:t>
      </w:r>
      <w:r w:rsidR="003C4099" w:rsidRPr="000E647A">
        <w:tab/>
        <w:t>Extended DRX for RRC Inactive and/or Idle</w:t>
      </w:r>
      <w:bookmarkEnd w:id="164"/>
    </w:p>
    <w:p w14:paraId="3AD77E39" w14:textId="77777777" w:rsidR="00D67D6C" w:rsidRPr="000E647A" w:rsidRDefault="00D67D6C" w:rsidP="00D67D6C">
      <w:pPr>
        <w:pStyle w:val="Heading3"/>
        <w:rPr>
          <w:ins w:id="165" w:author="RAN2" w:date="2020-08-06T13:37:00Z"/>
        </w:rPr>
      </w:pPr>
      <w:bookmarkStart w:id="166" w:name="_Toc42165641"/>
      <w:ins w:id="167" w:author="RAN2" w:date="2020-08-06T13:37:00Z">
        <w:r>
          <w:t>8</w:t>
        </w:r>
        <w:r w:rsidRPr="000E647A">
          <w:t>.</w:t>
        </w:r>
        <w:r>
          <w:t>3</w:t>
        </w:r>
        <w:r w:rsidRPr="000E647A">
          <w:t>.1</w:t>
        </w:r>
        <w:r w:rsidRPr="000E647A">
          <w:tab/>
          <w:t>Description of feature</w:t>
        </w:r>
      </w:ins>
    </w:p>
    <w:p w14:paraId="78121EA1" w14:textId="77777777" w:rsidR="00D67D6C" w:rsidRPr="000E647A" w:rsidRDefault="00D67D6C" w:rsidP="00D67D6C">
      <w:pPr>
        <w:pStyle w:val="Heading3"/>
        <w:rPr>
          <w:ins w:id="168" w:author="RAN2" w:date="2020-08-06T13:37:00Z"/>
        </w:rPr>
      </w:pPr>
      <w:ins w:id="169" w:author="RAN2" w:date="2020-08-06T13:37:00Z">
        <w:r>
          <w:t>8</w:t>
        </w:r>
        <w:r w:rsidRPr="000E647A">
          <w:t>.</w:t>
        </w:r>
        <w:r>
          <w:t>3</w:t>
        </w:r>
        <w:r w:rsidRPr="000E647A">
          <w:t>.2</w:t>
        </w:r>
        <w:r w:rsidRPr="000E647A">
          <w:tab/>
          <w:t>Analysis of UE power saving</w:t>
        </w:r>
      </w:ins>
    </w:p>
    <w:p w14:paraId="6A2E0317" w14:textId="77777777" w:rsidR="00D67D6C" w:rsidRPr="000E647A" w:rsidRDefault="00D67D6C" w:rsidP="00D67D6C">
      <w:pPr>
        <w:pStyle w:val="Heading3"/>
        <w:rPr>
          <w:ins w:id="170" w:author="RAN2" w:date="2020-08-06T13:37:00Z"/>
        </w:rPr>
      </w:pPr>
      <w:ins w:id="171" w:author="RAN2" w:date="2020-08-06T13:37:00Z">
        <w:r>
          <w:t>8</w:t>
        </w:r>
        <w:r w:rsidRPr="000E647A">
          <w:t>.</w:t>
        </w:r>
        <w:r>
          <w:t>3</w:t>
        </w:r>
        <w:r w:rsidRPr="000E647A">
          <w:t>.3</w:t>
        </w:r>
        <w:r w:rsidRPr="000E647A">
          <w:tab/>
          <w:t xml:space="preserve">Analysis of </w:t>
        </w:r>
        <w:r>
          <w:t>performance impacts</w:t>
        </w:r>
      </w:ins>
    </w:p>
    <w:p w14:paraId="02398C42" w14:textId="77777777" w:rsidR="00D67D6C" w:rsidRPr="000E647A" w:rsidRDefault="00D67D6C" w:rsidP="00D67D6C">
      <w:pPr>
        <w:pStyle w:val="Heading3"/>
        <w:rPr>
          <w:ins w:id="172" w:author="RAN2" w:date="2020-08-06T13:37:00Z"/>
        </w:rPr>
      </w:pPr>
      <w:ins w:id="173" w:author="RAN2" w:date="2020-08-06T13:37:00Z">
        <w:r>
          <w:t>8</w:t>
        </w:r>
        <w:r w:rsidRPr="000E647A">
          <w:t>.</w:t>
        </w:r>
        <w:r>
          <w:t>3</w:t>
        </w:r>
        <w:r w:rsidRPr="000E647A">
          <w:t>.4</w:t>
        </w:r>
        <w:r w:rsidRPr="000E647A">
          <w:tab/>
          <w:t xml:space="preserve">Analysis of </w:t>
        </w:r>
        <w:r>
          <w:t>coexistence with legacy UEs</w:t>
        </w:r>
      </w:ins>
    </w:p>
    <w:p w14:paraId="74C67FF6" w14:textId="77777777" w:rsidR="00D67D6C" w:rsidRPr="000E647A" w:rsidRDefault="00D67D6C" w:rsidP="00D67D6C">
      <w:pPr>
        <w:pStyle w:val="Heading3"/>
        <w:rPr>
          <w:ins w:id="174" w:author="RAN2" w:date="2020-08-06T13:37:00Z"/>
        </w:rPr>
      </w:pPr>
      <w:ins w:id="175" w:author="RAN2" w:date="2020-08-06T13:37:00Z">
        <w:r>
          <w:t>8</w:t>
        </w:r>
        <w:r w:rsidRPr="000E647A">
          <w:t>.</w:t>
        </w:r>
        <w:r>
          <w:t>3</w:t>
        </w:r>
        <w:r w:rsidRPr="000E647A">
          <w:t>.</w:t>
        </w:r>
        <w:r>
          <w:t>5</w:t>
        </w:r>
        <w:r w:rsidRPr="000E647A">
          <w:tab/>
          <w:t>Analysis of specification impacts</w:t>
        </w:r>
      </w:ins>
    </w:p>
    <w:p w14:paraId="5D7EC07A" w14:textId="0D76B2C9" w:rsidR="003C4099" w:rsidRPr="000E647A" w:rsidRDefault="00335E75" w:rsidP="000E647A">
      <w:pPr>
        <w:pStyle w:val="Heading2"/>
      </w:pPr>
      <w:r>
        <w:t>8</w:t>
      </w:r>
      <w:r w:rsidR="003C4099" w:rsidRPr="000E647A">
        <w:t>.</w:t>
      </w:r>
      <w:r w:rsidR="004C30AB">
        <w:t>4</w:t>
      </w:r>
      <w:r w:rsidR="003C4099" w:rsidRPr="000E647A">
        <w:tab/>
        <w:t>RRM relaxation for stationary devices</w:t>
      </w:r>
      <w:bookmarkEnd w:id="166"/>
    </w:p>
    <w:p w14:paraId="01053809" w14:textId="77777777" w:rsidR="00D67D6C" w:rsidRPr="000E647A" w:rsidRDefault="00D67D6C" w:rsidP="00D67D6C">
      <w:pPr>
        <w:pStyle w:val="Heading3"/>
        <w:rPr>
          <w:ins w:id="176" w:author="RAN2" w:date="2020-08-06T13:37:00Z"/>
        </w:rPr>
      </w:pPr>
      <w:bookmarkStart w:id="177" w:name="_Toc42165642"/>
      <w:ins w:id="178" w:author="RAN2" w:date="2020-08-06T13:37:00Z">
        <w:r>
          <w:t>8</w:t>
        </w:r>
        <w:r w:rsidRPr="000E647A">
          <w:t>.</w:t>
        </w:r>
        <w:r>
          <w:t>4</w:t>
        </w:r>
        <w:r w:rsidRPr="000E647A">
          <w:t>.1</w:t>
        </w:r>
        <w:r w:rsidRPr="000E647A">
          <w:tab/>
          <w:t>Description of feature</w:t>
        </w:r>
      </w:ins>
    </w:p>
    <w:p w14:paraId="404371DC" w14:textId="77777777" w:rsidR="00D67D6C" w:rsidRPr="000E647A" w:rsidRDefault="00D67D6C" w:rsidP="00D67D6C">
      <w:pPr>
        <w:pStyle w:val="Heading3"/>
        <w:rPr>
          <w:ins w:id="179" w:author="RAN2" w:date="2020-08-06T13:37:00Z"/>
        </w:rPr>
      </w:pPr>
      <w:ins w:id="180" w:author="RAN2" w:date="2020-08-06T13:37:00Z">
        <w:r>
          <w:t>8</w:t>
        </w:r>
        <w:r w:rsidRPr="000E647A">
          <w:t>.</w:t>
        </w:r>
        <w:r>
          <w:t>4</w:t>
        </w:r>
        <w:r w:rsidRPr="000E647A">
          <w:t>.2</w:t>
        </w:r>
        <w:r w:rsidRPr="000E647A">
          <w:tab/>
          <w:t>Analysis of UE power saving</w:t>
        </w:r>
      </w:ins>
    </w:p>
    <w:p w14:paraId="7673CE6D" w14:textId="77777777" w:rsidR="00D67D6C" w:rsidRPr="000E647A" w:rsidRDefault="00D67D6C" w:rsidP="00D67D6C">
      <w:pPr>
        <w:pStyle w:val="Heading3"/>
        <w:rPr>
          <w:ins w:id="181" w:author="RAN2" w:date="2020-08-06T13:37:00Z"/>
        </w:rPr>
      </w:pPr>
      <w:ins w:id="182" w:author="RAN2" w:date="2020-08-06T13:37:00Z">
        <w:r>
          <w:t>8</w:t>
        </w:r>
        <w:r w:rsidRPr="000E647A">
          <w:t>.</w:t>
        </w:r>
        <w:r>
          <w:t>4</w:t>
        </w:r>
        <w:r w:rsidRPr="000E647A">
          <w:t>.3</w:t>
        </w:r>
        <w:r w:rsidRPr="000E647A">
          <w:tab/>
          <w:t xml:space="preserve">Analysis of </w:t>
        </w:r>
        <w:r>
          <w:t>performance impacts</w:t>
        </w:r>
      </w:ins>
    </w:p>
    <w:p w14:paraId="53C3182B" w14:textId="77777777" w:rsidR="00D67D6C" w:rsidRPr="000E647A" w:rsidRDefault="00D67D6C" w:rsidP="00D67D6C">
      <w:pPr>
        <w:pStyle w:val="Heading3"/>
        <w:rPr>
          <w:ins w:id="183" w:author="RAN2" w:date="2020-08-06T13:37:00Z"/>
        </w:rPr>
      </w:pPr>
      <w:ins w:id="184" w:author="RAN2" w:date="2020-08-06T13:37:00Z">
        <w:r>
          <w:t>8</w:t>
        </w:r>
        <w:r w:rsidRPr="000E647A">
          <w:t>.</w:t>
        </w:r>
        <w:r>
          <w:t>4</w:t>
        </w:r>
        <w:r w:rsidRPr="000E647A">
          <w:t>.4</w:t>
        </w:r>
        <w:r w:rsidRPr="000E647A">
          <w:tab/>
          <w:t xml:space="preserve">Analysis of </w:t>
        </w:r>
        <w:r>
          <w:t>coexistence with legacy UEs</w:t>
        </w:r>
      </w:ins>
    </w:p>
    <w:p w14:paraId="7E830B19" w14:textId="77777777" w:rsidR="00D67D6C" w:rsidRPr="000E647A" w:rsidRDefault="00D67D6C" w:rsidP="00D67D6C">
      <w:pPr>
        <w:pStyle w:val="Heading3"/>
        <w:rPr>
          <w:ins w:id="185" w:author="RAN2" w:date="2020-08-06T13:37:00Z"/>
        </w:rPr>
      </w:pPr>
      <w:ins w:id="186" w:author="RAN2" w:date="2020-08-06T13:37:00Z">
        <w:r>
          <w:t>8</w:t>
        </w:r>
        <w:r w:rsidRPr="000E647A">
          <w:t>.</w:t>
        </w:r>
        <w:r>
          <w:t>4</w:t>
        </w:r>
        <w:r w:rsidRPr="000E647A">
          <w:t>.</w:t>
        </w:r>
        <w:r>
          <w:t>5</w:t>
        </w:r>
        <w:r w:rsidRPr="000E647A">
          <w:tab/>
          <w:t>Analysis of specification impacts</w:t>
        </w:r>
      </w:ins>
    </w:p>
    <w:p w14:paraId="1C467DDB" w14:textId="543BCFBC" w:rsidR="008045CE" w:rsidRPr="000E647A" w:rsidRDefault="00335E75" w:rsidP="000E647A">
      <w:pPr>
        <w:pStyle w:val="Heading1"/>
      </w:pPr>
      <w:r>
        <w:t>9</w:t>
      </w:r>
      <w:r w:rsidR="008045CE" w:rsidRPr="000E647A">
        <w:tab/>
      </w:r>
      <w:r w:rsidR="00286CE6">
        <w:t>Coverage recovery</w:t>
      </w:r>
      <w:r w:rsidR="00277F92">
        <w:t xml:space="preserve"> features</w:t>
      </w:r>
      <w:bookmarkEnd w:id="177"/>
    </w:p>
    <w:p w14:paraId="7BFD06A6" w14:textId="77777777" w:rsidR="00877D3C" w:rsidRPr="000E647A" w:rsidRDefault="00877D3C" w:rsidP="00877D3C">
      <w:pPr>
        <w:pStyle w:val="Heading2"/>
      </w:pPr>
      <w:bookmarkStart w:id="187" w:name="_Toc42165643"/>
      <w:r>
        <w:t>9</w:t>
      </w:r>
      <w:r w:rsidRPr="000E647A">
        <w:t>.</w:t>
      </w:r>
      <w:r>
        <w:t>1</w:t>
      </w:r>
      <w:r w:rsidRPr="000E647A">
        <w:tab/>
      </w:r>
      <w:r>
        <w:t>Introduction to c</w:t>
      </w:r>
      <w:r w:rsidRPr="000E647A">
        <w:t>overage recovery</w:t>
      </w:r>
      <w:r>
        <w:t xml:space="preserve"> features</w:t>
      </w:r>
      <w:bookmarkEnd w:id="187"/>
    </w:p>
    <w:p w14:paraId="329FED7D" w14:textId="28071D49" w:rsidR="00E718C7" w:rsidRPr="000E647A" w:rsidRDefault="00335E75" w:rsidP="000E647A">
      <w:pPr>
        <w:pStyle w:val="Heading2"/>
      </w:pPr>
      <w:bookmarkStart w:id="188" w:name="_Toc42165644"/>
      <w:r>
        <w:t>9</w:t>
      </w:r>
      <w:r w:rsidR="005E0173" w:rsidRPr="000E647A">
        <w:t>.</w:t>
      </w:r>
      <w:r w:rsidR="00254B02">
        <w:t>2</w:t>
      </w:r>
      <w:r w:rsidR="005E0173" w:rsidRPr="000E647A">
        <w:tab/>
        <w:t>Coverage recovery</w:t>
      </w:r>
      <w:r w:rsidR="007E1A19">
        <w:t xml:space="preserve"> feature</w:t>
      </w:r>
      <w:r w:rsidR="008064E0">
        <w:t xml:space="preserve"> X</w:t>
      </w:r>
      <w:bookmarkEnd w:id="188"/>
    </w:p>
    <w:p w14:paraId="26D1A021" w14:textId="626A03C5" w:rsidR="00EB762D" w:rsidRPr="000E647A" w:rsidRDefault="00335E75" w:rsidP="000E647A">
      <w:pPr>
        <w:pStyle w:val="Heading3"/>
      </w:pPr>
      <w:bookmarkStart w:id="189" w:name="_Toc42165645"/>
      <w:r>
        <w:t>9</w:t>
      </w:r>
      <w:r w:rsidR="00EB762D" w:rsidRPr="000E647A">
        <w:t>.</w:t>
      </w:r>
      <w:r w:rsidR="00254B02">
        <w:t>2</w:t>
      </w:r>
      <w:r w:rsidR="00EB762D" w:rsidRPr="000E647A">
        <w:t>.1</w:t>
      </w:r>
      <w:r w:rsidR="00EB762D" w:rsidRPr="000E647A">
        <w:tab/>
        <w:t>Description of feature</w:t>
      </w:r>
      <w:bookmarkEnd w:id="189"/>
    </w:p>
    <w:p w14:paraId="52F8D785" w14:textId="7190235B" w:rsidR="00EB762D" w:rsidRPr="000E647A" w:rsidRDefault="00335E75" w:rsidP="000E647A">
      <w:pPr>
        <w:pStyle w:val="Heading3"/>
      </w:pPr>
      <w:bookmarkStart w:id="190" w:name="_Toc42165646"/>
      <w:r>
        <w:t>9</w:t>
      </w:r>
      <w:r w:rsidR="00EB762D" w:rsidRPr="000E647A">
        <w:t>.</w:t>
      </w:r>
      <w:r w:rsidR="00254B02">
        <w:t>2</w:t>
      </w:r>
      <w:r w:rsidR="00EB762D" w:rsidRPr="000E647A">
        <w:t>.2</w:t>
      </w:r>
      <w:r w:rsidR="00EB762D" w:rsidRPr="000E647A">
        <w:tab/>
        <w:t xml:space="preserve">Analysis of </w:t>
      </w:r>
      <w:r w:rsidR="001842ED" w:rsidRPr="000E647A">
        <w:t>coverage</w:t>
      </w:r>
      <w:r w:rsidR="00AD7503" w:rsidRPr="000E647A">
        <w:t xml:space="preserve"> </w:t>
      </w:r>
      <w:r w:rsidR="00BC2506">
        <w:t>recovery</w:t>
      </w:r>
      <w:bookmarkEnd w:id="190"/>
    </w:p>
    <w:p w14:paraId="2F70F8BC" w14:textId="1095CA88" w:rsidR="00EB762D" w:rsidRPr="000E647A" w:rsidRDefault="00335E75" w:rsidP="000E647A">
      <w:pPr>
        <w:pStyle w:val="Heading3"/>
      </w:pPr>
      <w:bookmarkStart w:id="191" w:name="_Toc42165647"/>
      <w:r>
        <w:t>9</w:t>
      </w:r>
      <w:r w:rsidR="00EB762D" w:rsidRPr="000E647A">
        <w:t>.</w:t>
      </w:r>
      <w:r w:rsidR="00254B02">
        <w:t>2</w:t>
      </w:r>
      <w:r w:rsidR="00EB762D" w:rsidRPr="000E647A">
        <w:t>.3</w:t>
      </w:r>
      <w:r w:rsidR="00EB762D" w:rsidRPr="000E647A">
        <w:tab/>
        <w:t xml:space="preserve">Analysis of </w:t>
      </w:r>
      <w:r w:rsidR="0090254C">
        <w:t>performance impacts</w:t>
      </w:r>
      <w:bookmarkEnd w:id="191"/>
    </w:p>
    <w:p w14:paraId="56D42E94" w14:textId="2D448391" w:rsidR="00635971" w:rsidRPr="000E647A" w:rsidRDefault="00635971" w:rsidP="00635971">
      <w:pPr>
        <w:pStyle w:val="Heading3"/>
      </w:pPr>
      <w:bookmarkStart w:id="192" w:name="_Toc42165648"/>
      <w:r>
        <w:t>9</w:t>
      </w:r>
      <w:r w:rsidRPr="000E647A">
        <w:t>.</w:t>
      </w:r>
      <w:r w:rsidR="00254B02">
        <w:t>2</w:t>
      </w:r>
      <w:r w:rsidRPr="000E647A">
        <w:t>.4</w:t>
      </w:r>
      <w:r w:rsidRPr="000E647A">
        <w:tab/>
        <w:t xml:space="preserve">Analysis of </w:t>
      </w:r>
      <w:r>
        <w:t>coexistence with legacy UEs</w:t>
      </w:r>
      <w:bookmarkEnd w:id="192"/>
    </w:p>
    <w:p w14:paraId="1C0321F6" w14:textId="0DF35CD6" w:rsidR="00EB762D" w:rsidRPr="000E647A" w:rsidRDefault="00335E75" w:rsidP="000E647A">
      <w:pPr>
        <w:pStyle w:val="Heading3"/>
      </w:pPr>
      <w:bookmarkStart w:id="193" w:name="_Toc42165649"/>
      <w:r>
        <w:t>9</w:t>
      </w:r>
      <w:r w:rsidR="00EB762D" w:rsidRPr="000E647A">
        <w:t>.</w:t>
      </w:r>
      <w:r w:rsidR="00254B02">
        <w:t>2</w:t>
      </w:r>
      <w:r w:rsidR="00EB762D" w:rsidRPr="000E647A">
        <w:t>.</w:t>
      </w:r>
      <w:r w:rsidR="00635971">
        <w:t>5</w:t>
      </w:r>
      <w:r w:rsidR="00EB762D" w:rsidRPr="000E647A">
        <w:tab/>
        <w:t>Analysis of specification impacts</w:t>
      </w:r>
      <w:bookmarkEnd w:id="193"/>
    </w:p>
    <w:p w14:paraId="7D8ED58B" w14:textId="5517529D" w:rsidR="008045CE" w:rsidRPr="000E647A" w:rsidRDefault="00335E75" w:rsidP="000E647A">
      <w:pPr>
        <w:pStyle w:val="Heading1"/>
      </w:pPr>
      <w:bookmarkStart w:id="194" w:name="_Toc42165650"/>
      <w:r>
        <w:lastRenderedPageBreak/>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194"/>
    </w:p>
    <w:p w14:paraId="2EEEBCAF" w14:textId="77777777" w:rsidR="00D67D6C" w:rsidRPr="000E647A" w:rsidRDefault="00D67D6C" w:rsidP="00D67D6C">
      <w:pPr>
        <w:pStyle w:val="Heading2"/>
        <w:rPr>
          <w:ins w:id="195" w:author="RAN2" w:date="2020-08-06T13:37:00Z"/>
        </w:rPr>
      </w:pPr>
      <w:bookmarkStart w:id="196" w:name="_Toc42165651"/>
      <w:bookmarkStart w:id="197" w:name="_Toc40490565"/>
      <w:ins w:id="198" w:author="RAN2" w:date="2020-08-06T13:37:00Z">
        <w:r>
          <w:t>10</w:t>
        </w:r>
        <w:r w:rsidRPr="000E647A">
          <w:t>.1</w:t>
        </w:r>
        <w:r w:rsidRPr="000E647A">
          <w:tab/>
          <w:t>Definition of reduced capabilities</w:t>
        </w:r>
        <w:bookmarkEnd w:id="197"/>
      </w:ins>
    </w:p>
    <w:p w14:paraId="17C94DF5" w14:textId="77777777" w:rsidR="00D67D6C" w:rsidRPr="000E647A" w:rsidRDefault="00D67D6C" w:rsidP="00D67D6C">
      <w:pPr>
        <w:pStyle w:val="Heading3"/>
        <w:rPr>
          <w:ins w:id="199" w:author="RAN2" w:date="2020-08-06T13:37:00Z"/>
        </w:rPr>
      </w:pPr>
      <w:bookmarkStart w:id="200" w:name="_Toc40490566"/>
      <w:ins w:id="201" w:author="RAN2" w:date="2020-08-06T13:37:00Z">
        <w:r>
          <w:t>10</w:t>
        </w:r>
        <w:r w:rsidRPr="000E647A">
          <w:t>.1.1</w:t>
        </w:r>
        <w:r w:rsidRPr="000E647A">
          <w:tab/>
          <w:t>Description of feature</w:t>
        </w:r>
        <w:bookmarkEnd w:id="200"/>
      </w:ins>
    </w:p>
    <w:p w14:paraId="20C07551" w14:textId="77777777" w:rsidR="00D67D6C" w:rsidRPr="000E647A" w:rsidRDefault="00D67D6C" w:rsidP="00D67D6C">
      <w:pPr>
        <w:pStyle w:val="Heading3"/>
        <w:rPr>
          <w:ins w:id="202" w:author="RAN2" w:date="2020-08-06T13:37:00Z"/>
        </w:rPr>
      </w:pPr>
      <w:bookmarkStart w:id="203" w:name="_Toc40490567"/>
      <w:ins w:id="204" w:author="RAN2" w:date="2020-08-06T13:37:00Z">
        <w:r>
          <w:t>10</w:t>
        </w:r>
        <w:r w:rsidRPr="000E647A">
          <w:t>.</w:t>
        </w:r>
        <w:r>
          <w:t>1</w:t>
        </w:r>
        <w:r w:rsidRPr="000E647A">
          <w:t>.</w:t>
        </w:r>
        <w:r>
          <w:t>2</w:t>
        </w:r>
        <w:r w:rsidRPr="000E647A">
          <w:tab/>
          <w:t xml:space="preserve">Analysis of </w:t>
        </w:r>
        <w:r>
          <w:t>coexistence with legacy UEs</w:t>
        </w:r>
      </w:ins>
    </w:p>
    <w:p w14:paraId="12615894" w14:textId="77777777" w:rsidR="00D67D6C" w:rsidRPr="000E647A" w:rsidRDefault="00D67D6C" w:rsidP="00D67D6C">
      <w:pPr>
        <w:pStyle w:val="Heading3"/>
        <w:rPr>
          <w:ins w:id="205" w:author="RAN2" w:date="2020-08-06T13:37:00Z"/>
        </w:rPr>
      </w:pPr>
      <w:ins w:id="206" w:author="RAN2" w:date="2020-08-06T13:37:00Z">
        <w:r>
          <w:t>10</w:t>
        </w:r>
        <w:r w:rsidRPr="000E647A">
          <w:t>.1.</w:t>
        </w:r>
        <w:r>
          <w:t>3</w:t>
        </w:r>
        <w:r w:rsidRPr="000E647A">
          <w:tab/>
          <w:t>Analysis of specification impacts</w:t>
        </w:r>
        <w:bookmarkEnd w:id="203"/>
      </w:ins>
    </w:p>
    <w:p w14:paraId="3B8FE96D" w14:textId="77777777" w:rsidR="00D67D6C" w:rsidRPr="000E647A" w:rsidRDefault="00D67D6C" w:rsidP="00D67D6C">
      <w:pPr>
        <w:pStyle w:val="Heading2"/>
        <w:rPr>
          <w:ins w:id="207" w:author="RAN2" w:date="2020-08-06T13:37:00Z"/>
        </w:rPr>
      </w:pPr>
      <w:bookmarkStart w:id="208" w:name="_Toc40490568"/>
      <w:ins w:id="209" w:author="RAN2" w:date="2020-08-06T13:37:00Z">
        <w:r>
          <w:t>10</w:t>
        </w:r>
        <w:r w:rsidRPr="000E647A">
          <w:t>.2</w:t>
        </w:r>
        <w:r w:rsidRPr="000E647A">
          <w:tab/>
          <w:t>Constraining of reduced capabilities</w:t>
        </w:r>
        <w:bookmarkEnd w:id="208"/>
      </w:ins>
    </w:p>
    <w:p w14:paraId="1AFAD543" w14:textId="77777777" w:rsidR="00D67D6C" w:rsidRPr="000E647A" w:rsidRDefault="00D67D6C" w:rsidP="00D67D6C">
      <w:pPr>
        <w:pStyle w:val="Heading3"/>
        <w:rPr>
          <w:ins w:id="210" w:author="RAN2" w:date="2020-08-06T13:37:00Z"/>
        </w:rPr>
      </w:pPr>
      <w:bookmarkStart w:id="211" w:name="_Toc40490569"/>
      <w:ins w:id="212" w:author="RAN2" w:date="2020-08-06T13:37:00Z">
        <w:r>
          <w:t>10</w:t>
        </w:r>
        <w:r w:rsidRPr="000E647A">
          <w:t>.</w:t>
        </w:r>
        <w:r>
          <w:t>2</w:t>
        </w:r>
        <w:r w:rsidRPr="000E647A">
          <w:t>.1</w:t>
        </w:r>
        <w:r w:rsidRPr="000E647A">
          <w:tab/>
          <w:t>Description of feature</w:t>
        </w:r>
        <w:bookmarkEnd w:id="211"/>
      </w:ins>
    </w:p>
    <w:p w14:paraId="23D43CF0" w14:textId="77777777" w:rsidR="00D67D6C" w:rsidRPr="000E647A" w:rsidRDefault="00D67D6C" w:rsidP="00D67D6C">
      <w:pPr>
        <w:pStyle w:val="Heading3"/>
        <w:rPr>
          <w:ins w:id="213" w:author="RAN2" w:date="2020-08-06T13:37:00Z"/>
        </w:rPr>
      </w:pPr>
      <w:bookmarkStart w:id="214" w:name="_Toc40490570"/>
      <w:ins w:id="215" w:author="RAN2" w:date="2020-08-06T13:37:00Z">
        <w:r>
          <w:t>10.2.2</w:t>
        </w:r>
        <w:r w:rsidRPr="000E647A">
          <w:tab/>
          <w:t xml:space="preserve">Analysis of </w:t>
        </w:r>
        <w:r>
          <w:t>coexistence with legacy UEs</w:t>
        </w:r>
      </w:ins>
    </w:p>
    <w:p w14:paraId="2032959C" w14:textId="77777777" w:rsidR="00D67D6C" w:rsidRPr="000E647A" w:rsidRDefault="00D67D6C" w:rsidP="00D67D6C">
      <w:pPr>
        <w:pStyle w:val="Heading3"/>
        <w:rPr>
          <w:ins w:id="216" w:author="RAN2" w:date="2020-08-06T13:37:00Z"/>
        </w:rPr>
      </w:pPr>
      <w:ins w:id="217" w:author="RAN2" w:date="2020-08-06T13:37:00Z">
        <w:r>
          <w:t>10</w:t>
        </w:r>
        <w:r w:rsidRPr="000E647A">
          <w:t>.</w:t>
        </w:r>
        <w:r>
          <w:t>2</w:t>
        </w:r>
        <w:r w:rsidRPr="000E647A">
          <w:t>.</w:t>
        </w:r>
        <w:r>
          <w:t>3</w:t>
        </w:r>
        <w:r w:rsidRPr="000E647A">
          <w:tab/>
          <w:t>Analysis of specification impacts</w:t>
        </w:r>
        <w:bookmarkEnd w:id="214"/>
      </w:ins>
    </w:p>
    <w:p w14:paraId="2580741A" w14:textId="4FE92BEA" w:rsidR="00311E28" w:rsidRPr="000E647A" w:rsidRDefault="004C0F41" w:rsidP="000E647A">
      <w:pPr>
        <w:pStyle w:val="Heading1"/>
      </w:pPr>
      <w:r w:rsidRPr="000E647A">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196"/>
    </w:p>
    <w:p w14:paraId="4F688015" w14:textId="77777777" w:rsidR="00D67D6C" w:rsidRPr="000E647A" w:rsidRDefault="00D67D6C" w:rsidP="00D67D6C">
      <w:pPr>
        <w:pStyle w:val="Heading2"/>
        <w:rPr>
          <w:ins w:id="218" w:author="RAN2" w:date="2020-08-06T13:37:00Z"/>
        </w:rPr>
      </w:pPr>
      <w:bookmarkStart w:id="219" w:name="_Toc42165652"/>
      <w:bookmarkStart w:id="220" w:name="_Toc40490572"/>
      <w:ins w:id="221" w:author="RAN2" w:date="2020-08-06T13:37:00Z">
        <w:r w:rsidRPr="000E647A">
          <w:t>1</w:t>
        </w:r>
        <w:r>
          <w:t>1</w:t>
        </w:r>
        <w:r w:rsidRPr="000E647A">
          <w:t>.1</w:t>
        </w:r>
        <w:r w:rsidRPr="000E647A">
          <w:tab/>
          <w:t>UE identification</w:t>
        </w:r>
        <w:bookmarkEnd w:id="220"/>
      </w:ins>
    </w:p>
    <w:p w14:paraId="7706884E" w14:textId="77777777" w:rsidR="00D67D6C" w:rsidRPr="000E647A" w:rsidRDefault="00D67D6C" w:rsidP="00D67D6C">
      <w:pPr>
        <w:pStyle w:val="Heading3"/>
        <w:rPr>
          <w:ins w:id="222" w:author="RAN2" w:date="2020-08-06T13:37:00Z"/>
        </w:rPr>
      </w:pPr>
      <w:bookmarkStart w:id="223" w:name="_Toc40490573"/>
      <w:ins w:id="224" w:author="RAN2" w:date="2020-08-06T13:37:00Z">
        <w:r>
          <w:t>11</w:t>
        </w:r>
        <w:r w:rsidRPr="000E647A">
          <w:t>.1.1</w:t>
        </w:r>
        <w:r w:rsidRPr="000E647A">
          <w:tab/>
          <w:t>Description of feature</w:t>
        </w:r>
        <w:bookmarkEnd w:id="223"/>
      </w:ins>
    </w:p>
    <w:p w14:paraId="50A82101" w14:textId="77777777" w:rsidR="00D67D6C" w:rsidRPr="000E647A" w:rsidRDefault="00D67D6C" w:rsidP="00D67D6C">
      <w:pPr>
        <w:pStyle w:val="Heading3"/>
        <w:rPr>
          <w:ins w:id="225" w:author="RAN2" w:date="2020-08-06T13:37:00Z"/>
        </w:rPr>
      </w:pPr>
      <w:bookmarkStart w:id="226" w:name="_Toc40490574"/>
      <w:ins w:id="227" w:author="RAN2" w:date="2020-08-06T13:37:00Z">
        <w:r>
          <w:t>11.1.2</w:t>
        </w:r>
        <w:r w:rsidRPr="000E647A">
          <w:tab/>
          <w:t xml:space="preserve">Analysis of </w:t>
        </w:r>
        <w:r>
          <w:t>coexistence with legacy UEs</w:t>
        </w:r>
      </w:ins>
    </w:p>
    <w:p w14:paraId="5D070930" w14:textId="77777777" w:rsidR="00D67D6C" w:rsidRPr="000E647A" w:rsidRDefault="00D67D6C" w:rsidP="00D67D6C">
      <w:pPr>
        <w:pStyle w:val="Heading3"/>
        <w:rPr>
          <w:ins w:id="228" w:author="RAN2" w:date="2020-08-06T13:37:00Z"/>
        </w:rPr>
      </w:pPr>
      <w:ins w:id="229" w:author="RAN2" w:date="2020-08-06T13:37:00Z">
        <w:r>
          <w:t>11</w:t>
        </w:r>
        <w:r w:rsidRPr="000E647A">
          <w:t>.1</w:t>
        </w:r>
        <w:r>
          <w:t>.3</w:t>
        </w:r>
        <w:r w:rsidRPr="000E647A">
          <w:tab/>
          <w:t>Analysis of specification impacts</w:t>
        </w:r>
        <w:bookmarkEnd w:id="226"/>
      </w:ins>
    </w:p>
    <w:p w14:paraId="71F870DE" w14:textId="77777777" w:rsidR="00D67D6C" w:rsidRPr="000E647A" w:rsidRDefault="00D67D6C" w:rsidP="00D67D6C">
      <w:pPr>
        <w:pStyle w:val="Heading2"/>
        <w:rPr>
          <w:ins w:id="230" w:author="RAN2" w:date="2020-08-06T13:37:00Z"/>
        </w:rPr>
      </w:pPr>
      <w:bookmarkStart w:id="231" w:name="_Toc40490575"/>
      <w:ins w:id="232" w:author="RAN2" w:date="2020-08-06T13:37:00Z">
        <w:r w:rsidRPr="000E647A">
          <w:t>1</w:t>
        </w:r>
        <w:r>
          <w:t>1</w:t>
        </w:r>
        <w:r w:rsidRPr="000E647A">
          <w:t>.2</w:t>
        </w:r>
        <w:r w:rsidRPr="000E647A">
          <w:tab/>
          <w:t>Access restrictions</w:t>
        </w:r>
        <w:bookmarkEnd w:id="231"/>
      </w:ins>
    </w:p>
    <w:p w14:paraId="630EED35" w14:textId="77777777" w:rsidR="00D67D6C" w:rsidRPr="000E647A" w:rsidRDefault="00D67D6C" w:rsidP="00D67D6C">
      <w:pPr>
        <w:pStyle w:val="Heading3"/>
        <w:rPr>
          <w:ins w:id="233" w:author="RAN2" w:date="2020-08-06T13:37:00Z"/>
        </w:rPr>
      </w:pPr>
      <w:bookmarkStart w:id="234" w:name="_Toc40490576"/>
      <w:ins w:id="235" w:author="RAN2" w:date="2020-08-06T13:37:00Z">
        <w:r>
          <w:t>11</w:t>
        </w:r>
        <w:r w:rsidRPr="000E647A">
          <w:t>.</w:t>
        </w:r>
        <w:r>
          <w:t>2</w:t>
        </w:r>
        <w:r w:rsidRPr="000E647A">
          <w:t>.1</w:t>
        </w:r>
        <w:r w:rsidRPr="000E647A">
          <w:tab/>
          <w:t>Description of feature</w:t>
        </w:r>
        <w:bookmarkEnd w:id="234"/>
      </w:ins>
    </w:p>
    <w:p w14:paraId="4EAEEE22" w14:textId="77777777" w:rsidR="00D67D6C" w:rsidRPr="000E647A" w:rsidRDefault="00D67D6C" w:rsidP="00D67D6C">
      <w:pPr>
        <w:pStyle w:val="Heading3"/>
        <w:rPr>
          <w:ins w:id="236" w:author="RAN2" w:date="2020-08-06T13:37:00Z"/>
        </w:rPr>
      </w:pPr>
      <w:bookmarkStart w:id="237" w:name="_Toc40490577"/>
      <w:ins w:id="238" w:author="RAN2" w:date="2020-08-06T13:37:00Z">
        <w:r>
          <w:t>11.2.2</w:t>
        </w:r>
        <w:r w:rsidRPr="000E647A">
          <w:tab/>
          <w:t xml:space="preserve">Analysis of </w:t>
        </w:r>
        <w:r>
          <w:t>coexistence with legacy UEs</w:t>
        </w:r>
      </w:ins>
    </w:p>
    <w:p w14:paraId="27F26D10" w14:textId="77777777" w:rsidR="00D67D6C" w:rsidRPr="000E647A" w:rsidRDefault="00D67D6C" w:rsidP="00D67D6C">
      <w:pPr>
        <w:pStyle w:val="Heading3"/>
        <w:rPr>
          <w:ins w:id="239" w:author="RAN2" w:date="2020-08-06T13:37:00Z"/>
        </w:rPr>
      </w:pPr>
      <w:ins w:id="240" w:author="RAN2" w:date="2020-08-06T13:37:00Z">
        <w:r>
          <w:t>11</w:t>
        </w:r>
        <w:r w:rsidRPr="000E647A">
          <w:t>.</w:t>
        </w:r>
        <w:r>
          <w:t>2</w:t>
        </w:r>
        <w:r w:rsidRPr="000E647A">
          <w:t>.</w:t>
        </w:r>
        <w:r>
          <w:t>3</w:t>
        </w:r>
        <w:r w:rsidRPr="000E647A">
          <w:tab/>
          <w:t>Analysis of specification impacts</w:t>
        </w:r>
        <w:bookmarkEnd w:id="237"/>
      </w:ins>
    </w:p>
    <w:p w14:paraId="4661054F" w14:textId="4826A4F6" w:rsidR="007E7C1C" w:rsidRPr="000E647A" w:rsidRDefault="00311E28" w:rsidP="000E647A">
      <w:pPr>
        <w:pStyle w:val="Heading1"/>
      </w:pPr>
      <w:r w:rsidRPr="000E647A">
        <w:t>1</w:t>
      </w:r>
      <w:r w:rsidR="00994682">
        <w:t>2</w:t>
      </w:r>
      <w:r w:rsidR="007E7C1C" w:rsidRPr="000E647A">
        <w:tab/>
        <w:t>Conclusions</w:t>
      </w:r>
      <w:bookmarkEnd w:id="219"/>
    </w:p>
    <w:p w14:paraId="13158044" w14:textId="6873EF93" w:rsidR="007E7C1C" w:rsidRPr="000E647A" w:rsidRDefault="007E7C1C" w:rsidP="000E647A"/>
    <w:p w14:paraId="3AE67F01" w14:textId="7EE7F662" w:rsidR="006B30D0" w:rsidRPr="000E647A" w:rsidRDefault="00080512" w:rsidP="000E647A">
      <w:pPr>
        <w:pStyle w:val="Heading9"/>
      </w:pPr>
      <w:r w:rsidRPr="000E647A">
        <w:rPr>
          <w:i/>
        </w:rPr>
        <w:br w:type="page"/>
      </w:r>
      <w:bookmarkStart w:id="241" w:name="_Toc40356629"/>
      <w:bookmarkStart w:id="242" w:name="_Toc42165653"/>
      <w:r w:rsidR="00587377" w:rsidRPr="000E647A">
        <w:lastRenderedPageBreak/>
        <w:t>Annex &lt;A&gt;:</w:t>
      </w:r>
      <w:r w:rsidR="00587377" w:rsidRPr="000E647A">
        <w:br/>
        <w:t>&lt;</w:t>
      </w:r>
      <w:r w:rsidR="00DB5720" w:rsidRPr="000E647A">
        <w:t>Title</w:t>
      </w:r>
      <w:r w:rsidR="00587377" w:rsidRPr="000E647A">
        <w:t>&gt;</w:t>
      </w:r>
      <w:bookmarkEnd w:id="241"/>
      <w:bookmarkEnd w:id="242"/>
    </w:p>
    <w:p w14:paraId="51934917" w14:textId="14C78F0B" w:rsidR="00C30C84" w:rsidRPr="000E647A" w:rsidRDefault="00C30C84" w:rsidP="000E647A">
      <w:pPr>
        <w:pStyle w:val="Heading1"/>
      </w:pPr>
      <w:bookmarkStart w:id="243" w:name="_Toc42165654"/>
      <w:r w:rsidRPr="000E647A">
        <w:t>A.1</w:t>
      </w:r>
      <w:r w:rsidRPr="000E647A">
        <w:tab/>
      </w:r>
      <w:r w:rsidR="00FB3932" w:rsidRPr="000E647A">
        <w:t>&lt;</w:t>
      </w:r>
      <w:r w:rsidRPr="000E647A">
        <w:t>Heading</w:t>
      </w:r>
      <w:r w:rsidR="00FB3932" w:rsidRPr="000E647A">
        <w:t>&gt;</w:t>
      </w:r>
      <w:bookmarkEnd w:id="243"/>
    </w:p>
    <w:p w14:paraId="1A7E0C19" w14:textId="6FDC3051" w:rsidR="0072763B" w:rsidRPr="000E647A" w:rsidRDefault="00650057" w:rsidP="000E647A">
      <w:pPr>
        <w:pStyle w:val="Heading9"/>
      </w:pPr>
      <w:bookmarkStart w:id="244" w:name="_Toc40356633"/>
      <w:r w:rsidRPr="000E647A">
        <w:br w:type="page"/>
      </w:r>
      <w:bookmarkStart w:id="245" w:name="_Toc42165655"/>
      <w:bookmarkEnd w:id="244"/>
      <w:r w:rsidR="0072763B" w:rsidRPr="000E647A">
        <w:lastRenderedPageBreak/>
        <w:t>Annex &lt;</w:t>
      </w:r>
      <w:r w:rsidR="001F092B" w:rsidRPr="000E647A">
        <w:t>Y</w:t>
      </w:r>
      <w:r w:rsidR="0072763B" w:rsidRPr="000E647A">
        <w:t>&gt;:</w:t>
      </w:r>
      <w:r w:rsidR="0072763B" w:rsidRPr="000E647A">
        <w:br/>
        <w:t>Bibliography</w:t>
      </w:r>
      <w:bookmarkEnd w:id="245"/>
    </w:p>
    <w:p w14:paraId="34AC69A7" w14:textId="77777777" w:rsidR="0072763B" w:rsidRPr="000E647A" w:rsidRDefault="0072763B" w:rsidP="000E647A">
      <w:r w:rsidRPr="000E647A">
        <w:t>The following material, though not specifically referenced in the body of the present document (or not publicly available), gives supporting information.</w:t>
      </w:r>
    </w:p>
    <w:p w14:paraId="45276FCE" w14:textId="71741E68" w:rsidR="0072763B" w:rsidRPr="003F5AF0" w:rsidRDefault="0072763B" w:rsidP="000E647A">
      <w:pPr>
        <w:rPr>
          <w:color w:val="A6A6A6"/>
        </w:rPr>
      </w:pPr>
      <w:r w:rsidRPr="003F5AF0">
        <w:rPr>
          <w:color w:val="A6A6A6"/>
        </w:rPr>
        <w:t>&lt;Publication&gt;: "&lt;Title&gt;".</w:t>
      </w:r>
    </w:p>
    <w:p w14:paraId="14F907EE" w14:textId="15E3C01E" w:rsidR="0072763B" w:rsidRPr="000E647A" w:rsidRDefault="0072763B" w:rsidP="000E647A">
      <w:pPr>
        <w:pStyle w:val="Heading9"/>
      </w:pPr>
      <w:r w:rsidRPr="000E647A">
        <w:br w:type="page"/>
      </w:r>
      <w:bookmarkStart w:id="246" w:name="_Toc40356635"/>
      <w:bookmarkStart w:id="247" w:name="_Toc42165656"/>
      <w:r w:rsidRPr="000E647A">
        <w:lastRenderedPageBreak/>
        <w:t>Annex &lt;</w:t>
      </w:r>
      <w:r w:rsidR="0011054B" w:rsidRPr="000E647A">
        <w:t>Z</w:t>
      </w:r>
      <w:r w:rsidRPr="000E647A">
        <w:t>&gt;:</w:t>
      </w:r>
      <w:r w:rsidRPr="000E647A">
        <w:br/>
        <w:t>Change history</w:t>
      </w:r>
      <w:bookmarkEnd w:id="246"/>
      <w:bookmarkEnd w:id="2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248" w:name="historyclause"/>
            <w:bookmarkEnd w:id="248"/>
            <w:r w:rsidRPr="000E647A">
              <w:rPr>
                <w:b/>
              </w:rPr>
              <w:t>Change history</w:t>
            </w:r>
          </w:p>
        </w:tc>
      </w:tr>
      <w:tr w:rsidR="0072763B" w14:paraId="6038851A" w14:textId="77777777" w:rsidTr="00B6065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B60656">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bl>
    <w:p w14:paraId="5418F524" w14:textId="77777777" w:rsidR="00080512" w:rsidRDefault="00080512" w:rsidP="000E647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A2CDE" w14:textId="77777777" w:rsidR="00426374" w:rsidRDefault="00426374">
      <w:r>
        <w:separator/>
      </w:r>
    </w:p>
  </w:endnote>
  <w:endnote w:type="continuationSeparator" w:id="0">
    <w:p w14:paraId="6812D9C7" w14:textId="77777777" w:rsidR="00426374" w:rsidRDefault="0042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426374" w:rsidRDefault="004263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E9811" w14:textId="77777777" w:rsidR="00426374" w:rsidRDefault="00426374">
      <w:r>
        <w:separator/>
      </w:r>
    </w:p>
  </w:footnote>
  <w:footnote w:type="continuationSeparator" w:id="0">
    <w:p w14:paraId="5DAB1594" w14:textId="77777777" w:rsidR="00426374" w:rsidRDefault="00426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6496935C" w:rsidR="00426374" w:rsidRDefault="004263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4A4">
      <w:rPr>
        <w:rFonts w:ascii="Arial" w:hAnsi="Arial" w:cs="Arial"/>
        <w:b/>
        <w:noProof/>
        <w:sz w:val="18"/>
        <w:szCs w:val="18"/>
      </w:rPr>
      <w:t>3GPP TR 38.875 V0.0.1 (2020-06)</w:t>
    </w:r>
    <w:r>
      <w:rPr>
        <w:rFonts w:ascii="Arial" w:hAnsi="Arial" w:cs="Arial"/>
        <w:b/>
        <w:sz w:val="18"/>
        <w:szCs w:val="18"/>
      </w:rPr>
      <w:fldChar w:fldCharType="end"/>
    </w:r>
  </w:p>
  <w:p w14:paraId="4E195557" w14:textId="77777777" w:rsidR="00426374" w:rsidRDefault="004263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3E76674F" w:rsidR="00426374" w:rsidRDefault="004263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4A4">
      <w:rPr>
        <w:rFonts w:ascii="Arial" w:hAnsi="Arial" w:cs="Arial"/>
        <w:b/>
        <w:noProof/>
        <w:sz w:val="18"/>
        <w:szCs w:val="18"/>
      </w:rPr>
      <w:t>Release 17</w:t>
    </w:r>
    <w:r>
      <w:rPr>
        <w:rFonts w:ascii="Arial" w:hAnsi="Arial" w:cs="Arial"/>
        <w:b/>
        <w:sz w:val="18"/>
        <w:szCs w:val="18"/>
      </w:rPr>
      <w:fldChar w:fldCharType="end"/>
    </w:r>
  </w:p>
  <w:p w14:paraId="3F34B48C" w14:textId="77777777" w:rsidR="00426374" w:rsidRDefault="00426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F6F0D"/>
    <w:multiLevelType w:val="hybridMultilevel"/>
    <w:tmpl w:val="B63A61F2"/>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B63FCE"/>
    <w:multiLevelType w:val="hybridMultilevel"/>
    <w:tmpl w:val="259420AA"/>
    <w:lvl w:ilvl="0" w:tplc="041D0017">
      <w:start w:val="1"/>
      <w:numFmt w:val="lowerLetter"/>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BF7E91"/>
    <w:multiLevelType w:val="hybridMultilevel"/>
    <w:tmpl w:val="A0F460F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04050B"/>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65362D76"/>
    <w:lvl w:ilvl="0" w:tplc="121E4C8E">
      <w:start w:val="1"/>
      <w:numFmt w:val="bullet"/>
      <w:lvlText w:val=""/>
      <w:lvlJc w:val="left"/>
      <w:pPr>
        <w:tabs>
          <w:tab w:val="num" w:pos="1080"/>
        </w:tabs>
        <w:ind w:left="1080" w:hanging="360"/>
      </w:pPr>
      <w:rPr>
        <w:rFonts w:ascii="Symbol" w:hAnsi="Symbol" w:hint="default"/>
      </w:rPr>
    </w:lvl>
    <w:lvl w:ilvl="1" w:tplc="77C4F8F4">
      <w:start w:val="1"/>
      <w:numFmt w:val="bullet"/>
      <w:lvlText w:val="o"/>
      <w:lvlJc w:val="left"/>
      <w:pPr>
        <w:tabs>
          <w:tab w:val="num" w:pos="1797"/>
        </w:tabs>
        <w:ind w:left="1800" w:hanging="360"/>
      </w:pPr>
      <w:rPr>
        <w:rFonts w:ascii="Courier New" w:hAnsi="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7" w15:restartNumberingAfterBreak="0">
    <w:nsid w:val="201E65BA"/>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883393"/>
    <w:multiLevelType w:val="hybridMultilevel"/>
    <w:tmpl w:val="98D0EE82"/>
    <w:lvl w:ilvl="0" w:tplc="041D0013">
      <w:start w:val="1"/>
      <w:numFmt w:val="upperRoman"/>
      <w:lvlText w:val="%1."/>
      <w:lvlJc w:val="right"/>
      <w:pPr>
        <w:tabs>
          <w:tab w:val="num" w:pos="720"/>
        </w:tabs>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2EB4AD2"/>
    <w:multiLevelType w:val="hybridMultilevel"/>
    <w:tmpl w:val="2EA00DA4"/>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A40C40"/>
    <w:multiLevelType w:val="hybridMultilevel"/>
    <w:tmpl w:val="6F8016F0"/>
    <w:lvl w:ilvl="0" w:tplc="121E4C8E">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92725C"/>
    <w:multiLevelType w:val="hybridMultilevel"/>
    <w:tmpl w:val="10421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95A7C36"/>
    <w:multiLevelType w:val="hybridMultilevel"/>
    <w:tmpl w:val="E762597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8448D2"/>
    <w:multiLevelType w:val="hybridMultilevel"/>
    <w:tmpl w:val="D994AD74"/>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5C5678"/>
    <w:multiLevelType w:val="hybridMultilevel"/>
    <w:tmpl w:val="1D103036"/>
    <w:lvl w:ilvl="0" w:tplc="CC78BCB4">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8F61C1"/>
    <w:multiLevelType w:val="hybridMultilevel"/>
    <w:tmpl w:val="E4646372"/>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977A24"/>
    <w:multiLevelType w:val="hybridMultilevel"/>
    <w:tmpl w:val="9B20825C"/>
    <w:lvl w:ilvl="0" w:tplc="619CFFB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01F55"/>
    <w:multiLevelType w:val="hybridMultilevel"/>
    <w:tmpl w:val="8370F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06765"/>
    <w:multiLevelType w:val="hybridMultilevel"/>
    <w:tmpl w:val="DBDACE34"/>
    <w:lvl w:ilvl="0" w:tplc="77C4F8F4">
      <w:start w:val="1"/>
      <w:numFmt w:val="bullet"/>
      <w:lvlText w:val="o"/>
      <w:lvlJc w:val="left"/>
      <w:pPr>
        <w:tabs>
          <w:tab w:val="num" w:pos="720"/>
        </w:tabs>
        <w:ind w:left="720" w:hanging="360"/>
      </w:pPr>
      <w:rPr>
        <w:rFonts w:ascii="Courier New" w:hAnsi="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6"/>
  </w:num>
  <w:num w:numId="6">
    <w:abstractNumId w:val="17"/>
  </w:num>
  <w:num w:numId="7">
    <w:abstractNumId w:val="11"/>
  </w:num>
  <w:num w:numId="8">
    <w:abstractNumId w:val="21"/>
  </w:num>
  <w:num w:numId="9">
    <w:abstractNumId w:val="2"/>
  </w:num>
  <w:num w:numId="10">
    <w:abstractNumId w:val="19"/>
  </w:num>
  <w:num w:numId="11">
    <w:abstractNumId w:val="13"/>
  </w:num>
  <w:num w:numId="12">
    <w:abstractNumId w:val="7"/>
  </w:num>
  <w:num w:numId="13">
    <w:abstractNumId w:val="23"/>
  </w:num>
  <w:num w:numId="14">
    <w:abstractNumId w:val="18"/>
  </w:num>
  <w:num w:numId="15">
    <w:abstractNumId w:val="15"/>
  </w:num>
  <w:num w:numId="16">
    <w:abstractNumId w:val="9"/>
  </w:num>
  <w:num w:numId="17">
    <w:abstractNumId w:val="12"/>
  </w:num>
  <w:num w:numId="18">
    <w:abstractNumId w:val="14"/>
  </w:num>
  <w:num w:numId="19">
    <w:abstractNumId w:val="5"/>
  </w:num>
  <w:num w:numId="20">
    <w:abstractNumId w:val="8"/>
  </w:num>
  <w:num w:numId="21">
    <w:abstractNumId w:val="10"/>
  </w:num>
  <w:num w:numId="22">
    <w:abstractNumId w:val="16"/>
  </w:num>
  <w:num w:numId="23">
    <w:abstractNumId w:val="3"/>
  </w:num>
  <w:num w:numId="24">
    <w:abstractNumId w:val="22"/>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rson w15:author="RAN2">
    <w15:presenceInfo w15:providerId="None" w15:userId="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A3"/>
    <w:rsid w:val="0001107F"/>
    <w:rsid w:val="00011435"/>
    <w:rsid w:val="0001188A"/>
    <w:rsid w:val="00011A68"/>
    <w:rsid w:val="00017C7A"/>
    <w:rsid w:val="000218B2"/>
    <w:rsid w:val="00025479"/>
    <w:rsid w:val="00033397"/>
    <w:rsid w:val="000366E6"/>
    <w:rsid w:val="00036A87"/>
    <w:rsid w:val="00040095"/>
    <w:rsid w:val="00051834"/>
    <w:rsid w:val="00054A22"/>
    <w:rsid w:val="0006165B"/>
    <w:rsid w:val="00062023"/>
    <w:rsid w:val="0006229C"/>
    <w:rsid w:val="000655A6"/>
    <w:rsid w:val="00072488"/>
    <w:rsid w:val="00074810"/>
    <w:rsid w:val="000749BF"/>
    <w:rsid w:val="00080512"/>
    <w:rsid w:val="0008527F"/>
    <w:rsid w:val="00085A93"/>
    <w:rsid w:val="00087CE1"/>
    <w:rsid w:val="00087D68"/>
    <w:rsid w:val="0009176C"/>
    <w:rsid w:val="000965A3"/>
    <w:rsid w:val="000978D4"/>
    <w:rsid w:val="000A473F"/>
    <w:rsid w:val="000B419B"/>
    <w:rsid w:val="000B602A"/>
    <w:rsid w:val="000C47C3"/>
    <w:rsid w:val="000C730C"/>
    <w:rsid w:val="000D58AB"/>
    <w:rsid w:val="000E6463"/>
    <w:rsid w:val="000E647A"/>
    <w:rsid w:val="000F0A53"/>
    <w:rsid w:val="000F78A6"/>
    <w:rsid w:val="00107DF5"/>
    <w:rsid w:val="0011054B"/>
    <w:rsid w:val="001114D0"/>
    <w:rsid w:val="0011315C"/>
    <w:rsid w:val="0011331D"/>
    <w:rsid w:val="00117FBE"/>
    <w:rsid w:val="00120AD8"/>
    <w:rsid w:val="001210F4"/>
    <w:rsid w:val="001237AE"/>
    <w:rsid w:val="001240F4"/>
    <w:rsid w:val="00125A98"/>
    <w:rsid w:val="0012778C"/>
    <w:rsid w:val="0013237A"/>
    <w:rsid w:val="00132606"/>
    <w:rsid w:val="00132946"/>
    <w:rsid w:val="00133525"/>
    <w:rsid w:val="001377C9"/>
    <w:rsid w:val="00142CB7"/>
    <w:rsid w:val="00143DAA"/>
    <w:rsid w:val="00147275"/>
    <w:rsid w:val="00147AE0"/>
    <w:rsid w:val="001565F1"/>
    <w:rsid w:val="00160E2E"/>
    <w:rsid w:val="001644C4"/>
    <w:rsid w:val="001654F4"/>
    <w:rsid w:val="00166E79"/>
    <w:rsid w:val="001733B3"/>
    <w:rsid w:val="0017454C"/>
    <w:rsid w:val="00176528"/>
    <w:rsid w:val="00181382"/>
    <w:rsid w:val="001842ED"/>
    <w:rsid w:val="00184D59"/>
    <w:rsid w:val="00192A0F"/>
    <w:rsid w:val="00197207"/>
    <w:rsid w:val="001A1256"/>
    <w:rsid w:val="001A140D"/>
    <w:rsid w:val="001A3D05"/>
    <w:rsid w:val="001A4C42"/>
    <w:rsid w:val="001A7420"/>
    <w:rsid w:val="001B6637"/>
    <w:rsid w:val="001C1D52"/>
    <w:rsid w:val="001C21C3"/>
    <w:rsid w:val="001D02C2"/>
    <w:rsid w:val="001D408B"/>
    <w:rsid w:val="001E00A6"/>
    <w:rsid w:val="001E24ED"/>
    <w:rsid w:val="001E2741"/>
    <w:rsid w:val="001F092B"/>
    <w:rsid w:val="001F0C1D"/>
    <w:rsid w:val="001F1132"/>
    <w:rsid w:val="001F168B"/>
    <w:rsid w:val="001F6D6B"/>
    <w:rsid w:val="00203204"/>
    <w:rsid w:val="00204417"/>
    <w:rsid w:val="002044C0"/>
    <w:rsid w:val="002079A9"/>
    <w:rsid w:val="00213E15"/>
    <w:rsid w:val="00220815"/>
    <w:rsid w:val="00221D18"/>
    <w:rsid w:val="002347A2"/>
    <w:rsid w:val="00237626"/>
    <w:rsid w:val="00250D21"/>
    <w:rsid w:val="00254B02"/>
    <w:rsid w:val="00255388"/>
    <w:rsid w:val="00257055"/>
    <w:rsid w:val="002640C6"/>
    <w:rsid w:val="00265660"/>
    <w:rsid w:val="00265AAE"/>
    <w:rsid w:val="00265B18"/>
    <w:rsid w:val="002675F0"/>
    <w:rsid w:val="002715D2"/>
    <w:rsid w:val="00275DFE"/>
    <w:rsid w:val="00277F92"/>
    <w:rsid w:val="002837BB"/>
    <w:rsid w:val="00286CE6"/>
    <w:rsid w:val="00293073"/>
    <w:rsid w:val="00293D8E"/>
    <w:rsid w:val="00295183"/>
    <w:rsid w:val="002959BC"/>
    <w:rsid w:val="002A1888"/>
    <w:rsid w:val="002A5A76"/>
    <w:rsid w:val="002B6339"/>
    <w:rsid w:val="002D35B6"/>
    <w:rsid w:val="002E00EE"/>
    <w:rsid w:val="002E02A0"/>
    <w:rsid w:val="002E227D"/>
    <w:rsid w:val="002E2441"/>
    <w:rsid w:val="002E2A2B"/>
    <w:rsid w:val="002E42F9"/>
    <w:rsid w:val="002E44DB"/>
    <w:rsid w:val="002E595A"/>
    <w:rsid w:val="002E686B"/>
    <w:rsid w:val="002F23FA"/>
    <w:rsid w:val="002F297F"/>
    <w:rsid w:val="002F54DD"/>
    <w:rsid w:val="002F714B"/>
    <w:rsid w:val="00301215"/>
    <w:rsid w:val="003043D8"/>
    <w:rsid w:val="00304491"/>
    <w:rsid w:val="003109EE"/>
    <w:rsid w:val="00311C37"/>
    <w:rsid w:val="00311E28"/>
    <w:rsid w:val="003172DC"/>
    <w:rsid w:val="00325531"/>
    <w:rsid w:val="00335C3A"/>
    <w:rsid w:val="00335E75"/>
    <w:rsid w:val="00340957"/>
    <w:rsid w:val="00340CB6"/>
    <w:rsid w:val="00342DB0"/>
    <w:rsid w:val="0035076C"/>
    <w:rsid w:val="00351047"/>
    <w:rsid w:val="0035462D"/>
    <w:rsid w:val="00354AE3"/>
    <w:rsid w:val="00371929"/>
    <w:rsid w:val="003765B8"/>
    <w:rsid w:val="00386D08"/>
    <w:rsid w:val="003A5EA3"/>
    <w:rsid w:val="003B22A8"/>
    <w:rsid w:val="003B36D6"/>
    <w:rsid w:val="003B647E"/>
    <w:rsid w:val="003C1298"/>
    <w:rsid w:val="003C3971"/>
    <w:rsid w:val="003C4099"/>
    <w:rsid w:val="003C44F9"/>
    <w:rsid w:val="003E2194"/>
    <w:rsid w:val="003E53BC"/>
    <w:rsid w:val="003E6B0C"/>
    <w:rsid w:val="003E6CAC"/>
    <w:rsid w:val="003F095D"/>
    <w:rsid w:val="003F1432"/>
    <w:rsid w:val="003F5AF0"/>
    <w:rsid w:val="00403DEF"/>
    <w:rsid w:val="0041308A"/>
    <w:rsid w:val="0041710A"/>
    <w:rsid w:val="00417344"/>
    <w:rsid w:val="00421E11"/>
    <w:rsid w:val="00423334"/>
    <w:rsid w:val="00426374"/>
    <w:rsid w:val="00426377"/>
    <w:rsid w:val="00430AFA"/>
    <w:rsid w:val="004345EC"/>
    <w:rsid w:val="0043562D"/>
    <w:rsid w:val="00442267"/>
    <w:rsid w:val="00451342"/>
    <w:rsid w:val="00460700"/>
    <w:rsid w:val="00461CF8"/>
    <w:rsid w:val="00465515"/>
    <w:rsid w:val="00471114"/>
    <w:rsid w:val="00472CB9"/>
    <w:rsid w:val="00490C47"/>
    <w:rsid w:val="00493872"/>
    <w:rsid w:val="004A59E5"/>
    <w:rsid w:val="004A6E5A"/>
    <w:rsid w:val="004B38DD"/>
    <w:rsid w:val="004C0309"/>
    <w:rsid w:val="004C0F41"/>
    <w:rsid w:val="004C2196"/>
    <w:rsid w:val="004C2327"/>
    <w:rsid w:val="004C30AB"/>
    <w:rsid w:val="004D3578"/>
    <w:rsid w:val="004E213A"/>
    <w:rsid w:val="004E5184"/>
    <w:rsid w:val="004F0988"/>
    <w:rsid w:val="004F0B7C"/>
    <w:rsid w:val="004F3340"/>
    <w:rsid w:val="004F3E2E"/>
    <w:rsid w:val="00501431"/>
    <w:rsid w:val="00501E6E"/>
    <w:rsid w:val="005131B6"/>
    <w:rsid w:val="00527004"/>
    <w:rsid w:val="00527E88"/>
    <w:rsid w:val="0053388B"/>
    <w:rsid w:val="00534C45"/>
    <w:rsid w:val="00535773"/>
    <w:rsid w:val="00542121"/>
    <w:rsid w:val="00543E6C"/>
    <w:rsid w:val="00550AB6"/>
    <w:rsid w:val="00564FE1"/>
    <w:rsid w:val="00565087"/>
    <w:rsid w:val="005652C0"/>
    <w:rsid w:val="00570012"/>
    <w:rsid w:val="005719AE"/>
    <w:rsid w:val="00572979"/>
    <w:rsid w:val="00573C53"/>
    <w:rsid w:val="005750FF"/>
    <w:rsid w:val="00587377"/>
    <w:rsid w:val="005905F7"/>
    <w:rsid w:val="005913B4"/>
    <w:rsid w:val="0059148F"/>
    <w:rsid w:val="005959A4"/>
    <w:rsid w:val="00597B11"/>
    <w:rsid w:val="005B2F8B"/>
    <w:rsid w:val="005B5E8A"/>
    <w:rsid w:val="005B7425"/>
    <w:rsid w:val="005C06DA"/>
    <w:rsid w:val="005C4831"/>
    <w:rsid w:val="005C549B"/>
    <w:rsid w:val="005D0804"/>
    <w:rsid w:val="005D2E01"/>
    <w:rsid w:val="005D621A"/>
    <w:rsid w:val="005D7526"/>
    <w:rsid w:val="005D7B4A"/>
    <w:rsid w:val="005E0173"/>
    <w:rsid w:val="005E4BB2"/>
    <w:rsid w:val="00602AEA"/>
    <w:rsid w:val="006033BB"/>
    <w:rsid w:val="0060636C"/>
    <w:rsid w:val="00611265"/>
    <w:rsid w:val="006125E9"/>
    <w:rsid w:val="00613377"/>
    <w:rsid w:val="00614FDF"/>
    <w:rsid w:val="006170A0"/>
    <w:rsid w:val="00627DC8"/>
    <w:rsid w:val="0063099E"/>
    <w:rsid w:val="00632250"/>
    <w:rsid w:val="0063543D"/>
    <w:rsid w:val="00635971"/>
    <w:rsid w:val="00643B37"/>
    <w:rsid w:val="00644936"/>
    <w:rsid w:val="00647114"/>
    <w:rsid w:val="00650057"/>
    <w:rsid w:val="006559FA"/>
    <w:rsid w:val="00657038"/>
    <w:rsid w:val="006705EA"/>
    <w:rsid w:val="00677E94"/>
    <w:rsid w:val="006803AA"/>
    <w:rsid w:val="00683F69"/>
    <w:rsid w:val="006906C7"/>
    <w:rsid w:val="006974B0"/>
    <w:rsid w:val="006A1D38"/>
    <w:rsid w:val="006A2E5C"/>
    <w:rsid w:val="006A323F"/>
    <w:rsid w:val="006A5CB0"/>
    <w:rsid w:val="006A6B55"/>
    <w:rsid w:val="006B30D0"/>
    <w:rsid w:val="006B7170"/>
    <w:rsid w:val="006B7D73"/>
    <w:rsid w:val="006C2650"/>
    <w:rsid w:val="006C34C1"/>
    <w:rsid w:val="006C3D95"/>
    <w:rsid w:val="006C5E64"/>
    <w:rsid w:val="006C7A86"/>
    <w:rsid w:val="006D5D3B"/>
    <w:rsid w:val="006E3983"/>
    <w:rsid w:val="006E5C86"/>
    <w:rsid w:val="006F348E"/>
    <w:rsid w:val="006F797C"/>
    <w:rsid w:val="006F7C9A"/>
    <w:rsid w:val="00701116"/>
    <w:rsid w:val="00713C44"/>
    <w:rsid w:val="0071602B"/>
    <w:rsid w:val="00720D39"/>
    <w:rsid w:val="00722F96"/>
    <w:rsid w:val="00723558"/>
    <w:rsid w:val="0072763B"/>
    <w:rsid w:val="0073091D"/>
    <w:rsid w:val="00731E3A"/>
    <w:rsid w:val="00734A5B"/>
    <w:rsid w:val="00737C3A"/>
    <w:rsid w:val="0074026F"/>
    <w:rsid w:val="007411F0"/>
    <w:rsid w:val="007429F6"/>
    <w:rsid w:val="00744E76"/>
    <w:rsid w:val="007458D0"/>
    <w:rsid w:val="00751B2B"/>
    <w:rsid w:val="007567AE"/>
    <w:rsid w:val="007679C7"/>
    <w:rsid w:val="0077000F"/>
    <w:rsid w:val="007711B4"/>
    <w:rsid w:val="00774600"/>
    <w:rsid w:val="00774DA4"/>
    <w:rsid w:val="007763D0"/>
    <w:rsid w:val="00781BA9"/>
    <w:rsid w:val="00781D48"/>
    <w:rsid w:val="00781F0F"/>
    <w:rsid w:val="007A4D46"/>
    <w:rsid w:val="007B26A2"/>
    <w:rsid w:val="007B2CDD"/>
    <w:rsid w:val="007B600E"/>
    <w:rsid w:val="007D67A6"/>
    <w:rsid w:val="007E1A19"/>
    <w:rsid w:val="007E3D04"/>
    <w:rsid w:val="007E6CFE"/>
    <w:rsid w:val="007E7C1C"/>
    <w:rsid w:val="007F0252"/>
    <w:rsid w:val="007F0F4A"/>
    <w:rsid w:val="007F463E"/>
    <w:rsid w:val="007F6936"/>
    <w:rsid w:val="008028A4"/>
    <w:rsid w:val="00803FB5"/>
    <w:rsid w:val="008045CE"/>
    <w:rsid w:val="00805568"/>
    <w:rsid w:val="008064E0"/>
    <w:rsid w:val="00814A82"/>
    <w:rsid w:val="00827F18"/>
    <w:rsid w:val="00830747"/>
    <w:rsid w:val="008333B9"/>
    <w:rsid w:val="00836D33"/>
    <w:rsid w:val="00851677"/>
    <w:rsid w:val="0085394C"/>
    <w:rsid w:val="0086023E"/>
    <w:rsid w:val="0086563D"/>
    <w:rsid w:val="00874174"/>
    <w:rsid w:val="008768CA"/>
    <w:rsid w:val="00876D04"/>
    <w:rsid w:val="008771A9"/>
    <w:rsid w:val="00877D3C"/>
    <w:rsid w:val="0088708C"/>
    <w:rsid w:val="0089175A"/>
    <w:rsid w:val="008942CC"/>
    <w:rsid w:val="008A6E99"/>
    <w:rsid w:val="008B7D43"/>
    <w:rsid w:val="008C384C"/>
    <w:rsid w:val="008D0EAC"/>
    <w:rsid w:val="008D288F"/>
    <w:rsid w:val="008D3955"/>
    <w:rsid w:val="008E1FD7"/>
    <w:rsid w:val="008E2007"/>
    <w:rsid w:val="008E5AE4"/>
    <w:rsid w:val="00900046"/>
    <w:rsid w:val="00901FAA"/>
    <w:rsid w:val="0090254C"/>
    <w:rsid w:val="0090271F"/>
    <w:rsid w:val="009027D9"/>
    <w:rsid w:val="00902E23"/>
    <w:rsid w:val="009114D7"/>
    <w:rsid w:val="00912816"/>
    <w:rsid w:val="0091348E"/>
    <w:rsid w:val="00917CCB"/>
    <w:rsid w:val="00920897"/>
    <w:rsid w:val="00925BEA"/>
    <w:rsid w:val="00940235"/>
    <w:rsid w:val="00942EC2"/>
    <w:rsid w:val="00950110"/>
    <w:rsid w:val="0095331B"/>
    <w:rsid w:val="009542A5"/>
    <w:rsid w:val="00961354"/>
    <w:rsid w:val="00981F12"/>
    <w:rsid w:val="00983F49"/>
    <w:rsid w:val="009911FE"/>
    <w:rsid w:val="00994602"/>
    <w:rsid w:val="00994682"/>
    <w:rsid w:val="00997A85"/>
    <w:rsid w:val="009A1AD9"/>
    <w:rsid w:val="009C62F0"/>
    <w:rsid w:val="009D51C1"/>
    <w:rsid w:val="009E3EA5"/>
    <w:rsid w:val="009F37B7"/>
    <w:rsid w:val="009F7697"/>
    <w:rsid w:val="00A005A8"/>
    <w:rsid w:val="00A021DA"/>
    <w:rsid w:val="00A0655E"/>
    <w:rsid w:val="00A06B4E"/>
    <w:rsid w:val="00A108B3"/>
    <w:rsid w:val="00A10F02"/>
    <w:rsid w:val="00A124BB"/>
    <w:rsid w:val="00A1270F"/>
    <w:rsid w:val="00A14428"/>
    <w:rsid w:val="00A164B4"/>
    <w:rsid w:val="00A16ABD"/>
    <w:rsid w:val="00A24450"/>
    <w:rsid w:val="00A26956"/>
    <w:rsid w:val="00A27486"/>
    <w:rsid w:val="00A45E31"/>
    <w:rsid w:val="00A50CCE"/>
    <w:rsid w:val="00A5142E"/>
    <w:rsid w:val="00A51A3E"/>
    <w:rsid w:val="00A53724"/>
    <w:rsid w:val="00A56066"/>
    <w:rsid w:val="00A5711C"/>
    <w:rsid w:val="00A65167"/>
    <w:rsid w:val="00A73129"/>
    <w:rsid w:val="00A771C7"/>
    <w:rsid w:val="00A81D85"/>
    <w:rsid w:val="00A82346"/>
    <w:rsid w:val="00A82C50"/>
    <w:rsid w:val="00A90AA6"/>
    <w:rsid w:val="00A92BA1"/>
    <w:rsid w:val="00A93197"/>
    <w:rsid w:val="00A93831"/>
    <w:rsid w:val="00A9412B"/>
    <w:rsid w:val="00A9698F"/>
    <w:rsid w:val="00AA2176"/>
    <w:rsid w:val="00AA3FF9"/>
    <w:rsid w:val="00AA6641"/>
    <w:rsid w:val="00AA7612"/>
    <w:rsid w:val="00AB2731"/>
    <w:rsid w:val="00AB375F"/>
    <w:rsid w:val="00AB54D1"/>
    <w:rsid w:val="00AC1BDC"/>
    <w:rsid w:val="00AC3C42"/>
    <w:rsid w:val="00AC6BC6"/>
    <w:rsid w:val="00AC797B"/>
    <w:rsid w:val="00AD6104"/>
    <w:rsid w:val="00AD7503"/>
    <w:rsid w:val="00AE65E2"/>
    <w:rsid w:val="00AF4BF1"/>
    <w:rsid w:val="00AF5499"/>
    <w:rsid w:val="00AF61AD"/>
    <w:rsid w:val="00AF61F8"/>
    <w:rsid w:val="00B06733"/>
    <w:rsid w:val="00B10E72"/>
    <w:rsid w:val="00B15449"/>
    <w:rsid w:val="00B158E1"/>
    <w:rsid w:val="00B165BE"/>
    <w:rsid w:val="00B21397"/>
    <w:rsid w:val="00B30E29"/>
    <w:rsid w:val="00B3650D"/>
    <w:rsid w:val="00B44F72"/>
    <w:rsid w:val="00B50826"/>
    <w:rsid w:val="00B520EB"/>
    <w:rsid w:val="00B60656"/>
    <w:rsid w:val="00B6106C"/>
    <w:rsid w:val="00B614A4"/>
    <w:rsid w:val="00B6173A"/>
    <w:rsid w:val="00B82000"/>
    <w:rsid w:val="00B85A8D"/>
    <w:rsid w:val="00B92648"/>
    <w:rsid w:val="00B93086"/>
    <w:rsid w:val="00BA19ED"/>
    <w:rsid w:val="00BA303A"/>
    <w:rsid w:val="00BA43F1"/>
    <w:rsid w:val="00BA463B"/>
    <w:rsid w:val="00BA4B8D"/>
    <w:rsid w:val="00BB14E3"/>
    <w:rsid w:val="00BB2191"/>
    <w:rsid w:val="00BB68BC"/>
    <w:rsid w:val="00BB6CC5"/>
    <w:rsid w:val="00BB7747"/>
    <w:rsid w:val="00BC0F7D"/>
    <w:rsid w:val="00BC2506"/>
    <w:rsid w:val="00BC40B5"/>
    <w:rsid w:val="00BC5ADD"/>
    <w:rsid w:val="00BD6F66"/>
    <w:rsid w:val="00BD7209"/>
    <w:rsid w:val="00BD7D31"/>
    <w:rsid w:val="00BE3255"/>
    <w:rsid w:val="00BE534F"/>
    <w:rsid w:val="00BF128E"/>
    <w:rsid w:val="00BF1674"/>
    <w:rsid w:val="00BF4F72"/>
    <w:rsid w:val="00BF6EFE"/>
    <w:rsid w:val="00C0505E"/>
    <w:rsid w:val="00C07260"/>
    <w:rsid w:val="00C074DD"/>
    <w:rsid w:val="00C10AA4"/>
    <w:rsid w:val="00C1496A"/>
    <w:rsid w:val="00C2798E"/>
    <w:rsid w:val="00C30C84"/>
    <w:rsid w:val="00C32B52"/>
    <w:rsid w:val="00C33079"/>
    <w:rsid w:val="00C33EB2"/>
    <w:rsid w:val="00C426FA"/>
    <w:rsid w:val="00C42DC8"/>
    <w:rsid w:val="00C45231"/>
    <w:rsid w:val="00C62391"/>
    <w:rsid w:val="00C72833"/>
    <w:rsid w:val="00C80F1D"/>
    <w:rsid w:val="00C81676"/>
    <w:rsid w:val="00C81C92"/>
    <w:rsid w:val="00C8675A"/>
    <w:rsid w:val="00C93F40"/>
    <w:rsid w:val="00C9503F"/>
    <w:rsid w:val="00CA22FC"/>
    <w:rsid w:val="00CA3D0C"/>
    <w:rsid w:val="00CA6697"/>
    <w:rsid w:val="00CB276E"/>
    <w:rsid w:val="00CB3B34"/>
    <w:rsid w:val="00CC1CA7"/>
    <w:rsid w:val="00CC6443"/>
    <w:rsid w:val="00CE69B5"/>
    <w:rsid w:val="00D000FA"/>
    <w:rsid w:val="00D00BC3"/>
    <w:rsid w:val="00D031E5"/>
    <w:rsid w:val="00D1090F"/>
    <w:rsid w:val="00D13CF3"/>
    <w:rsid w:val="00D13CF6"/>
    <w:rsid w:val="00D17BBF"/>
    <w:rsid w:val="00D2222F"/>
    <w:rsid w:val="00D24DCC"/>
    <w:rsid w:val="00D37E4C"/>
    <w:rsid w:val="00D43BDC"/>
    <w:rsid w:val="00D556C1"/>
    <w:rsid w:val="00D57972"/>
    <w:rsid w:val="00D57F23"/>
    <w:rsid w:val="00D63230"/>
    <w:rsid w:val="00D675A9"/>
    <w:rsid w:val="00D67D6C"/>
    <w:rsid w:val="00D72EC2"/>
    <w:rsid w:val="00D7325F"/>
    <w:rsid w:val="00D738D6"/>
    <w:rsid w:val="00D755EB"/>
    <w:rsid w:val="00D76048"/>
    <w:rsid w:val="00D83CED"/>
    <w:rsid w:val="00D879EA"/>
    <w:rsid w:val="00D87E00"/>
    <w:rsid w:val="00D9134D"/>
    <w:rsid w:val="00D9643F"/>
    <w:rsid w:val="00DA02B8"/>
    <w:rsid w:val="00DA7A03"/>
    <w:rsid w:val="00DB12DD"/>
    <w:rsid w:val="00DB14ED"/>
    <w:rsid w:val="00DB1818"/>
    <w:rsid w:val="00DB2E69"/>
    <w:rsid w:val="00DB3727"/>
    <w:rsid w:val="00DB5018"/>
    <w:rsid w:val="00DB5474"/>
    <w:rsid w:val="00DB5720"/>
    <w:rsid w:val="00DC309B"/>
    <w:rsid w:val="00DC4DA2"/>
    <w:rsid w:val="00DD3DEC"/>
    <w:rsid w:val="00DD4C17"/>
    <w:rsid w:val="00DD74A5"/>
    <w:rsid w:val="00DD7F2A"/>
    <w:rsid w:val="00DE3186"/>
    <w:rsid w:val="00DF2B1F"/>
    <w:rsid w:val="00DF62CD"/>
    <w:rsid w:val="00DF6413"/>
    <w:rsid w:val="00E03709"/>
    <w:rsid w:val="00E11C03"/>
    <w:rsid w:val="00E16509"/>
    <w:rsid w:val="00E21257"/>
    <w:rsid w:val="00E23A6D"/>
    <w:rsid w:val="00E31DD2"/>
    <w:rsid w:val="00E322C8"/>
    <w:rsid w:val="00E3566C"/>
    <w:rsid w:val="00E36D0A"/>
    <w:rsid w:val="00E41A3F"/>
    <w:rsid w:val="00E4316B"/>
    <w:rsid w:val="00E44582"/>
    <w:rsid w:val="00E47CE2"/>
    <w:rsid w:val="00E52D01"/>
    <w:rsid w:val="00E5485B"/>
    <w:rsid w:val="00E56445"/>
    <w:rsid w:val="00E62A2B"/>
    <w:rsid w:val="00E64510"/>
    <w:rsid w:val="00E65EA8"/>
    <w:rsid w:val="00E718C7"/>
    <w:rsid w:val="00E7720E"/>
    <w:rsid w:val="00E77645"/>
    <w:rsid w:val="00E8334F"/>
    <w:rsid w:val="00E90428"/>
    <w:rsid w:val="00EA15B0"/>
    <w:rsid w:val="00EA5EA7"/>
    <w:rsid w:val="00EB1AF9"/>
    <w:rsid w:val="00EB1F95"/>
    <w:rsid w:val="00EB2BC9"/>
    <w:rsid w:val="00EB762D"/>
    <w:rsid w:val="00EC4A25"/>
    <w:rsid w:val="00ED1FE8"/>
    <w:rsid w:val="00ED538B"/>
    <w:rsid w:val="00EE7CE2"/>
    <w:rsid w:val="00EE7F57"/>
    <w:rsid w:val="00EF1709"/>
    <w:rsid w:val="00EF469E"/>
    <w:rsid w:val="00F0133A"/>
    <w:rsid w:val="00F025A2"/>
    <w:rsid w:val="00F03C63"/>
    <w:rsid w:val="00F04712"/>
    <w:rsid w:val="00F04C7A"/>
    <w:rsid w:val="00F13360"/>
    <w:rsid w:val="00F22EC7"/>
    <w:rsid w:val="00F239C0"/>
    <w:rsid w:val="00F24F75"/>
    <w:rsid w:val="00F26A5A"/>
    <w:rsid w:val="00F325C8"/>
    <w:rsid w:val="00F37276"/>
    <w:rsid w:val="00F52A84"/>
    <w:rsid w:val="00F617D9"/>
    <w:rsid w:val="00F653B8"/>
    <w:rsid w:val="00F7143D"/>
    <w:rsid w:val="00F9008D"/>
    <w:rsid w:val="00FA1266"/>
    <w:rsid w:val="00FA74E3"/>
    <w:rsid w:val="00FB1687"/>
    <w:rsid w:val="00FB27A2"/>
    <w:rsid w:val="00FB3932"/>
    <w:rsid w:val="00FB7199"/>
    <w:rsid w:val="00FC1192"/>
    <w:rsid w:val="00FC1460"/>
    <w:rsid w:val="00FC3E84"/>
    <w:rsid w:val="00FD6F1E"/>
    <w:rsid w:val="00FE17F5"/>
    <w:rsid w:val="00FE5A90"/>
    <w:rsid w:val="00FE6724"/>
    <w:rsid w:val="00FF2D47"/>
    <w:rsid w:val="00FF5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link w:val="ListParagraph"/>
    <w:uiPriority w:val="34"/>
    <w:locked/>
    <w:rsid w:val="00A16ABD"/>
    <w:rPr>
      <w:rFonts w:ascii="Times" w:eastAsia="SimSun" w:hAnsi="Times" w:cs="Times"/>
      <w:sz w:val="22"/>
      <w:szCs w:val="24"/>
      <w:lang w:eastAsia="ja-JP"/>
    </w:rPr>
  </w:style>
  <w:style w:type="paragraph" w:styleId="ListParagraph">
    <w:name w:val="List Paragraph"/>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rsid w:val="00501E6E"/>
    <w:rPr>
      <w:sz w:val="16"/>
      <w:szCs w:val="16"/>
    </w:rPr>
  </w:style>
  <w:style w:type="paragraph" w:styleId="CommentText">
    <w:name w:val="annotation text"/>
    <w:basedOn w:val="Normal"/>
    <w:link w:val="CommentTextChar"/>
    <w:rsid w:val="00501E6E"/>
  </w:style>
  <w:style w:type="character" w:customStyle="1" w:styleId="CommentTextChar">
    <w:name w:val="Comment Text Char"/>
    <w:link w:val="CommentTex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2.xml><?xml version="1.0" encoding="utf-8"?>
<ds:datastoreItem xmlns:ds="http://schemas.openxmlformats.org/officeDocument/2006/customXml" ds:itemID="{83698405-C654-427C-A17F-4BBF490316FC}"/>
</file>

<file path=customXml/itemProps3.xml><?xml version="1.0" encoding="utf-8"?>
<ds:datastoreItem xmlns:ds="http://schemas.openxmlformats.org/officeDocument/2006/customXml" ds:itemID="{A1166E58-7E40-4186-BD59-12DD8C2EF3FB}">
  <ds:schemaRefs>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purl.org/dc/dcmitype/"/>
    <ds:schemaRef ds:uri="2f282d3b-eb4a-4b09-b61f-b9593442e286"/>
    <ds:schemaRef ds:uri="9b239327-9e80-40e4-b1b7-4394fed77a33"/>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573CC211-2B49-496A-B781-2416A869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805</TotalTime>
  <Pages>17</Pages>
  <Words>3639</Words>
  <Characters>19288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RAN1</cp:lastModifiedBy>
  <cp:revision>600</cp:revision>
  <cp:lastPrinted>2020-05-14T12:07:00Z</cp:lastPrinted>
  <dcterms:created xsi:type="dcterms:W3CDTF">2019-02-26T13:59:00Z</dcterms:created>
  <dcterms:modified xsi:type="dcterms:W3CDTF">2020-08-06T12:58:00Z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